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6" w:rsidRPr="000660CB" w:rsidRDefault="00B914D6" w:rsidP="00B914D6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="0029296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B914D6" w:rsidRPr="000660CB" w:rsidRDefault="00B914D6" w:rsidP="00B914D6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660CB">
        <w:rPr>
          <w:rFonts w:ascii="Times New Roman" w:eastAsia="黑体" w:hAnsi="Times New Roman" w:cs="Times New Roman"/>
          <w:kern w:val="0"/>
          <w:sz w:val="32"/>
          <w:szCs w:val="32"/>
        </w:rPr>
        <w:t>在线培训操作指南</w:t>
      </w:r>
    </w:p>
    <w:p w:rsidR="00B914D6" w:rsidRPr="000660CB" w:rsidRDefault="00B914D6" w:rsidP="00B914D6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B914D6" w:rsidRPr="000660CB" w:rsidRDefault="00B914D6" w:rsidP="00B914D6">
      <w:pPr>
        <w:widowControl/>
        <w:snapToGrid w:val="0"/>
        <w:spacing w:line="360" w:lineRule="auto"/>
        <w:ind w:firstLine="561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一、如何登录？</w:t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登录上证路演中心网站（</w:t>
      </w:r>
      <w:hyperlink r:id="rId6" w:history="1">
        <w:r w:rsidRPr="000660CB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http://roadshow.sseinfo.com</w:t>
        </w:r>
      </w:hyperlink>
      <w:r w:rsidRPr="000660CB">
        <w:rPr>
          <w:rFonts w:ascii="Times New Roman" w:hAnsi="Times New Roman" w:cs="Times New Roman"/>
          <w:kern w:val="0"/>
          <w:sz w:val="24"/>
          <w:szCs w:val="24"/>
        </w:rPr>
        <w:t>），点击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→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业务培训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，选择当期培训，进入本场培训主页。</w:t>
      </w:r>
    </w:p>
    <w:p w:rsidR="00B914D6" w:rsidRPr="000660CB" w:rsidRDefault="00B914D6" w:rsidP="00B914D6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6" cy="1725139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6" cy="172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81026" cy="1716169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73" cy="17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点击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进入培训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，跳转至上证服务通行证登录界面，使用学员报名时预留手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机号码进行注册（如已注册，请直接凭此手机号码登录即可）。请妥善保存初始密码，在密码遗失的情况下以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短信登录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找回密码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>方式登录。</w:t>
      </w:r>
    </w:p>
    <w:p w:rsidR="00B914D6" w:rsidRPr="000660CB" w:rsidRDefault="00B914D6" w:rsidP="00B914D6">
      <w:pPr>
        <w:widowControl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636685" cy="1868556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3" cy="18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0C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660CB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2501514" cy="1868397"/>
            <wp:effectExtent l="1905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8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D6" w:rsidRPr="000660CB" w:rsidRDefault="00B914D6" w:rsidP="00B914D6">
      <w:pPr>
        <w:widowControl/>
        <w:spacing w:line="360" w:lineRule="auto"/>
        <w:ind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0660CB">
        <w:rPr>
          <w:rFonts w:ascii="Times New Roman" w:hAnsi="Times New Roman" w:cs="Times New Roman"/>
          <w:kern w:val="0"/>
          <w:sz w:val="24"/>
          <w:szCs w:val="24"/>
        </w:rPr>
        <w:t>未通过培训报名系统审核人员，无法参加培训，敬请谅解。</w:t>
      </w:r>
    </w:p>
    <w:p w:rsidR="00B914D6" w:rsidRPr="008814CD" w:rsidRDefault="00B914D6" w:rsidP="00B914D6">
      <w:pPr>
        <w:spacing w:line="360" w:lineRule="auto"/>
        <w:ind w:firstLine="48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914D6" w:rsidRPr="000660CB" w:rsidRDefault="00B914D6" w:rsidP="00B914D6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660CB">
        <w:rPr>
          <w:rFonts w:ascii="Times New Roman" w:eastAsia="黑体" w:hAnsi="Times New Roman" w:cs="Times New Roman"/>
          <w:kern w:val="0"/>
          <w:sz w:val="28"/>
          <w:szCs w:val="28"/>
        </w:rPr>
        <w:t>二、如何在线学习？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具体培训页面分为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两个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个栏目，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和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914D6" w:rsidRPr="00FA7DE9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现场直播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提供本次培训的现场直播画面。</w:t>
      </w:r>
    </w:p>
    <w:p w:rsidR="00B914D6" w:rsidRPr="000660CB" w:rsidRDefault="00B914D6" w:rsidP="00B914D6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A7DE9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培训文档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FA7DE9">
        <w:rPr>
          <w:rFonts w:ascii="Times New Roman" w:hAnsi="Times New Roman" w:cs="Times New Roman"/>
          <w:kern w:val="0"/>
          <w:sz w:val="24"/>
          <w:szCs w:val="24"/>
        </w:rPr>
        <w:t>包含所有培训课件，点击相应标题即可阅读或打印。</w:t>
      </w:r>
    </w:p>
    <w:p w:rsidR="00B105C1" w:rsidRPr="00B914D6" w:rsidRDefault="00B105C1"/>
    <w:sectPr w:rsidR="00B105C1" w:rsidRPr="00B914D6" w:rsidSect="00B1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99" w:rsidRDefault="00B15D99" w:rsidP="008814CD">
      <w:r>
        <w:separator/>
      </w:r>
    </w:p>
  </w:endnote>
  <w:endnote w:type="continuationSeparator" w:id="0">
    <w:p w:rsidR="00B15D99" w:rsidRDefault="00B15D99" w:rsidP="0088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99" w:rsidRDefault="00B15D99" w:rsidP="008814CD">
      <w:r>
        <w:separator/>
      </w:r>
    </w:p>
  </w:footnote>
  <w:footnote w:type="continuationSeparator" w:id="0">
    <w:p w:rsidR="00B15D99" w:rsidRDefault="00B15D99" w:rsidP="00881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4D6"/>
    <w:rsid w:val="0029296E"/>
    <w:rsid w:val="008814CD"/>
    <w:rsid w:val="00B105C1"/>
    <w:rsid w:val="00B15D99"/>
    <w:rsid w:val="00B322DB"/>
    <w:rsid w:val="00B9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Balloon Text"/>
    <w:basedOn w:val="a"/>
    <w:link w:val="Char"/>
    <w:uiPriority w:val="99"/>
    <w:semiHidden/>
    <w:unhideWhenUsed/>
    <w:rsid w:val="00B914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4D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8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814C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8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81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4</cp:revision>
  <dcterms:created xsi:type="dcterms:W3CDTF">2020-10-09T07:31:00Z</dcterms:created>
  <dcterms:modified xsi:type="dcterms:W3CDTF">2021-04-09T06:34:00Z</dcterms:modified>
</cp:coreProperties>
</file>