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6" w:rsidRDefault="00BD41F6" w:rsidP="00BD41F6">
      <w:pPr>
        <w:adjustRightInd w:val="0"/>
        <w:snapToGrid w:val="0"/>
        <w:spacing w:beforeLines="50" w:line="360" w:lineRule="auto"/>
        <w:jc w:val="left"/>
        <w:rPr>
          <w:rFonts w:ascii="Times New Roman" w:eastAsia="黑体" w:hAnsi="黑体" w:cs="Times New Roman" w:hint="eastAsia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附件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1</w:t>
      </w:r>
    </w:p>
    <w:p w:rsidR="00BD41F6" w:rsidRDefault="008571C8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 w:hint="eastAsia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上海证券交易所</w:t>
      </w:r>
      <w:r w:rsidRPr="00466F41">
        <w:rPr>
          <w:rFonts w:ascii="Times New Roman" w:eastAsia="黑体" w:hAnsi="Times New Roman" w:cs="Times New Roman" w:hint="eastAsia"/>
          <w:b/>
          <w:sz w:val="32"/>
          <w:szCs w:val="32"/>
        </w:rPr>
        <w:t>202</w:t>
      </w:r>
      <w:r w:rsidR="009F6F5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F050D1">
        <w:rPr>
          <w:rFonts w:ascii="Times New Roman" w:eastAsia="黑体" w:hAnsi="黑体" w:cs="Times New Roman" w:hint="eastAsia"/>
          <w:b/>
          <w:sz w:val="32"/>
          <w:szCs w:val="32"/>
        </w:rPr>
        <w:t>年第</w:t>
      </w:r>
      <w:r w:rsidR="006F279F">
        <w:rPr>
          <w:rFonts w:ascii="Times New Roman" w:eastAsia="黑体" w:hAnsi="黑体" w:cs="Times New Roman" w:hint="eastAsia"/>
          <w:b/>
          <w:sz w:val="32"/>
          <w:szCs w:val="32"/>
        </w:rPr>
        <w:t>七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期</w:t>
      </w:r>
      <w:r w:rsidR="00BD41F6">
        <w:rPr>
          <w:rFonts w:ascii="Times New Roman" w:eastAsia="黑体" w:hAnsi="黑体" w:cs="Times New Roman" w:hint="eastAsia"/>
          <w:b/>
          <w:sz w:val="32"/>
          <w:szCs w:val="32"/>
        </w:rPr>
        <w:t>上市公司</w:t>
      </w:r>
    </w:p>
    <w:p w:rsidR="00956308" w:rsidRDefault="00BD41F6" w:rsidP="00BD41F6">
      <w:pPr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b/>
          <w:sz w:val="32"/>
          <w:szCs w:val="32"/>
        </w:rPr>
      </w:pPr>
      <w:r>
        <w:rPr>
          <w:rFonts w:ascii="Times New Roman" w:eastAsia="黑体" w:hAnsi="黑体" w:cs="Times New Roman" w:hint="eastAsia"/>
          <w:b/>
          <w:sz w:val="32"/>
          <w:szCs w:val="32"/>
        </w:rPr>
        <w:t>董事会秘书</w:t>
      </w:r>
      <w:r w:rsidR="006F279F">
        <w:rPr>
          <w:rFonts w:ascii="Times New Roman" w:eastAsia="黑体" w:hAnsi="黑体" w:cs="Times New Roman" w:hint="eastAsia"/>
          <w:b/>
          <w:sz w:val="32"/>
          <w:szCs w:val="32"/>
        </w:rPr>
        <w:t>后续</w:t>
      </w:r>
      <w:r>
        <w:rPr>
          <w:rFonts w:ascii="Times New Roman" w:eastAsia="黑体" w:hAnsi="黑体" w:cs="Times New Roman" w:hint="eastAsia"/>
          <w:b/>
          <w:sz w:val="32"/>
          <w:szCs w:val="32"/>
        </w:rPr>
        <w:t>培训</w:t>
      </w:r>
      <w:r w:rsidR="008571C8">
        <w:rPr>
          <w:rFonts w:ascii="Times New Roman" w:eastAsia="黑体" w:hAnsi="黑体" w:cs="Times New Roman" w:hint="eastAsia"/>
          <w:b/>
          <w:sz w:val="32"/>
          <w:szCs w:val="32"/>
        </w:rPr>
        <w:t>课程表</w:t>
      </w:r>
    </w:p>
    <w:p w:rsidR="003B6268" w:rsidRPr="00E51BE4" w:rsidRDefault="003B6268" w:rsidP="00BD41F6">
      <w:pPr>
        <w:adjustRightInd w:val="0"/>
        <w:snapToGrid w:val="0"/>
        <w:spacing w:beforeLines="5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本期培训包括</w:t>
      </w:r>
      <w:r w:rsidRPr="00E51BE4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两个阶段</w:t>
      </w:r>
      <w:r w:rsidRPr="00E51BE4">
        <w:rPr>
          <w:rFonts w:ascii="Times New Roman" w:eastAsia="仿宋_GB2312" w:hAnsi="Times New Roman" w:cs="Times New Roman" w:hint="eastAsia"/>
          <w:sz w:val="28"/>
          <w:szCs w:val="28"/>
        </w:rPr>
        <w:t>，所有学员均需完成两个阶段的学习。</w:t>
      </w:r>
    </w:p>
    <w:p w:rsidR="00956308" w:rsidRDefault="008571C8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、第一阶段（</w:t>
      </w:r>
      <w:r w:rsidR="006F279F"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077165">
        <w:rPr>
          <w:rFonts w:ascii="Times New Roman" w:eastAsia="仿宋_GB2312" w:hAnsi="Times New Roman" w:cs="Times New Roman" w:hint="eastAsia"/>
          <w:b/>
          <w:sz w:val="28"/>
          <w:szCs w:val="28"/>
        </w:rPr>
        <w:t>8</w:t>
      </w:r>
      <w:r w:rsidR="00A64EF7">
        <w:rPr>
          <w:rFonts w:ascii="Times New Roman" w:eastAsia="仿宋_GB2312" w:hAnsi="Times New Roman" w:cs="Times New Roman" w:hint="eastAsia"/>
          <w:b/>
          <w:sz w:val="28"/>
          <w:szCs w:val="28"/>
        </w:rPr>
        <w:t>-</w:t>
      </w:r>
      <w:r w:rsidR="00077165"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直播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 w:rsidR="003375F4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，不可回看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418"/>
        <w:gridCol w:w="1550"/>
        <w:gridCol w:w="6967"/>
      </w:tblGrid>
      <w:tr w:rsidR="00956308">
        <w:trPr>
          <w:trHeight w:val="398"/>
          <w:jc w:val="center"/>
        </w:trPr>
        <w:tc>
          <w:tcPr>
            <w:tcW w:w="2968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696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56308" w:rsidRDefault="008571C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4775E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（周三）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08</w:t>
            </w:r>
            <w:r w:rsidR="0041405C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:30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41405C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准备阶段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开班致辞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Pr="00BC4137" w:rsidRDefault="001C1287" w:rsidP="00C00FC6">
            <w:pPr>
              <w:jc w:val="left"/>
              <w:rPr>
                <w:rFonts w:ascii="楷体" w:eastAsia="楷体" w:hAnsi="楷体" w:cs="宋体"/>
                <w:b/>
                <w:color w:val="FF0000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最新</w:t>
            </w: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信息披露监管政策</w:t>
            </w:r>
            <w:r>
              <w:rPr>
                <w:rFonts w:ascii="楷体" w:eastAsia="楷体" w:hAnsi="楷体" w:cs="宋体" w:hint="eastAsia"/>
                <w:sz w:val="24"/>
              </w:rPr>
              <w:t xml:space="preserve">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10:30-12:00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Pr="004756FE" w:rsidRDefault="001C1287" w:rsidP="00A10D06">
            <w:pPr>
              <w:jc w:val="left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 w:eastAsia="zh-TW"/>
              </w:rPr>
              <w:t>并购重组政策解读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:00-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:0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67" w:type="dxa"/>
            <w:vAlign w:val="center"/>
          </w:tcPr>
          <w:p w:rsidR="001C1287" w:rsidRDefault="001C1287" w:rsidP="00C00FC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再融资政策解读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          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:15-16: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1C1287" w:rsidRDefault="001C1287" w:rsidP="00A10D06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投资者关系管理及业绩说明会实务</w:t>
            </w:r>
            <w:r>
              <w:rPr>
                <w:rFonts w:ascii="楷体" w:eastAsia="楷体" w:hAnsi="楷体" w:cs="宋体" w:hint="eastAsia"/>
                <w:sz w:val="24"/>
              </w:rPr>
              <w:t xml:space="preserve">         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:15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lang w:val="zh-TW"/>
              </w:rPr>
              <w:t>分拆上市政策解读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17:15-17:30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楷体"/>
                <w:sz w:val="24"/>
                <w:lang w:val="zh-TW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 w:val="restart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4775E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（周四）</w:t>
            </w:r>
          </w:p>
        </w:tc>
        <w:tc>
          <w:tcPr>
            <w:tcW w:w="8517" w:type="dxa"/>
            <w:gridSpan w:val="2"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09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-10:30</w:t>
            </w:r>
          </w:p>
        </w:tc>
        <w:tc>
          <w:tcPr>
            <w:tcW w:w="6967" w:type="dxa"/>
            <w:vAlign w:val="center"/>
          </w:tcPr>
          <w:p w:rsidR="001C1287" w:rsidRDefault="001C1287" w:rsidP="009F6F5E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纪律处分典型案例分析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10:45-12:15</w:t>
            </w:r>
          </w:p>
        </w:tc>
        <w:tc>
          <w:tcPr>
            <w:tcW w:w="6967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退市新</w:t>
            </w:r>
            <w:proofErr w:type="gramStart"/>
            <w:r w:rsidRPr="0089102B">
              <w:rPr>
                <w:rFonts w:ascii="楷体" w:eastAsia="楷体" w:hAnsi="楷体" w:cs="宋体"/>
                <w:sz w:val="24"/>
              </w:rPr>
              <w:t>规</w:t>
            </w:r>
            <w:proofErr w:type="gramEnd"/>
            <w:r w:rsidRPr="0089102B">
              <w:rPr>
                <w:rFonts w:ascii="楷体" w:eastAsia="楷体" w:hAnsi="楷体" w:cs="宋体"/>
                <w:sz w:val="24"/>
              </w:rPr>
              <w:t>解读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12:15-12:30</w:t>
            </w:r>
          </w:p>
        </w:tc>
        <w:tc>
          <w:tcPr>
            <w:tcW w:w="6967" w:type="dxa"/>
            <w:tcBorders>
              <w:bottom w:val="single" w:sz="2" w:space="0" w:color="auto"/>
            </w:tcBorders>
            <w:vAlign w:val="center"/>
          </w:tcPr>
          <w:p w:rsidR="001C1287" w:rsidRPr="0089102B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517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B8CCE4" w:themeFill="accent1" w:themeFillTint="66"/>
            <w:vAlign w:val="center"/>
          </w:tcPr>
          <w:p w:rsidR="001C1287" w:rsidRPr="00C00FC6" w:rsidRDefault="001C1287" w:rsidP="00C00FC6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下</w:t>
            </w: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 xml:space="preserve">  </w:t>
            </w:r>
            <w:r w:rsidRPr="00C00FC6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午</w:t>
            </w:r>
          </w:p>
        </w:tc>
      </w:tr>
      <w:tr w:rsidR="001C1287" w:rsidTr="00C00FC6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:rsidR="001C1287" w:rsidRDefault="001C1287" w:rsidP="00A270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13:3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-14:3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6967" w:type="dxa"/>
            <w:tcBorders>
              <w:top w:val="single" w:sz="2" w:space="0" w:color="auto"/>
            </w:tcBorders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上市公司现场检查关注事项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 w:rsidP="00A270E9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14:45-16:</w:t>
            </w:r>
            <w:r w:rsidRPr="00466F41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  <w:lang w:val="zh-TW"/>
              </w:rPr>
              <w:t>上交所公司债券发行及品种介绍</w:t>
            </w:r>
          </w:p>
        </w:tc>
      </w:tr>
      <w:tr w:rsidR="001C1287">
        <w:trPr>
          <w:trHeight w:val="482"/>
          <w:jc w:val="center"/>
        </w:trPr>
        <w:tc>
          <w:tcPr>
            <w:tcW w:w="1418" w:type="dxa"/>
            <w:vMerge/>
            <w:shd w:val="clear" w:color="auto" w:fill="B8CCE4" w:themeFill="accent1" w:themeFillTint="66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1C1287" w:rsidRDefault="001C128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16:15-16:30</w:t>
            </w:r>
          </w:p>
        </w:tc>
        <w:tc>
          <w:tcPr>
            <w:tcW w:w="6967" w:type="dxa"/>
            <w:vAlign w:val="center"/>
          </w:tcPr>
          <w:p w:rsidR="001C1287" w:rsidRDefault="001C1287">
            <w:pPr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课后练习、结业</w:t>
            </w:r>
          </w:p>
        </w:tc>
      </w:tr>
    </w:tbl>
    <w:p w:rsidR="00956308" w:rsidRDefault="008571C8" w:rsidP="00BD41F6">
      <w:pPr>
        <w:spacing w:beforeLines="100"/>
        <w:ind w:rightChars="-429" w:right="-901"/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 w:rsidRPr="00466F41">
        <w:rPr>
          <w:rFonts w:ascii="Times New Roman" w:eastAsia="仿宋_GB2312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、第二阶段（</w:t>
      </w:r>
      <w:r w:rsidR="00EB1DD5">
        <w:rPr>
          <w:rFonts w:ascii="Times New Roman" w:eastAsia="仿宋_GB2312" w:hAnsi="Times New Roman" w:cs="Times New Roman" w:hint="eastAsia"/>
          <w:b/>
          <w:sz w:val="28"/>
          <w:szCs w:val="28"/>
        </w:rPr>
        <w:t>9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月</w:t>
      </w:r>
      <w:r w:rsidR="004775E7">
        <w:rPr>
          <w:rFonts w:ascii="Times New Roman" w:eastAsia="仿宋_GB2312" w:hAnsi="Times New Roman" w:cs="Times New Roman" w:hint="eastAsia"/>
          <w:b/>
          <w:sz w:val="28"/>
          <w:szCs w:val="28"/>
        </w:rPr>
        <w:t>10-1</w:t>
      </w:r>
      <w:r w:rsidR="00D20625">
        <w:rPr>
          <w:rFonts w:ascii="Times New Roman" w:eastAsia="仿宋_GB2312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日）：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线上</w:t>
      </w:r>
      <w:r w:rsidRPr="00612A59">
        <w:rPr>
          <w:rFonts w:ascii="Times New Roman" w:eastAsia="仿宋_GB2312" w:hAnsi="Times New Roman" w:cs="Times New Roman" w:hint="eastAsia"/>
          <w:b/>
          <w:color w:val="FF0000"/>
          <w:sz w:val="28"/>
          <w:szCs w:val="28"/>
        </w:rPr>
        <w:t>录播</w:t>
      </w:r>
      <w:r w:rsidRPr="00612A59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培训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，所有课程可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24</w:t>
      </w:r>
      <w:r w:rsidR="00EB1DD5">
        <w:rPr>
          <w:rFonts w:ascii="Times New Roman" w:eastAsia="仿宋_GB2312" w:hAnsi="Times New Roman" w:cs="Times New Roman" w:hint="eastAsia"/>
          <w:b/>
          <w:color w:val="000000" w:themeColor="text1"/>
          <w:sz w:val="28"/>
          <w:szCs w:val="28"/>
        </w:rPr>
        <w:t>小时观看</w:t>
      </w:r>
    </w:p>
    <w:tbl>
      <w:tblPr>
        <w:tblStyle w:val="a5"/>
        <w:tblW w:w="9935" w:type="dxa"/>
        <w:jc w:val="center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968"/>
        <w:gridCol w:w="4790"/>
        <w:gridCol w:w="2177"/>
      </w:tblGrid>
      <w:tr w:rsidR="009F6F5E" w:rsidTr="009F6F5E">
        <w:trPr>
          <w:trHeight w:val="425"/>
          <w:jc w:val="center"/>
        </w:trPr>
        <w:tc>
          <w:tcPr>
            <w:tcW w:w="2968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培训日程</w:t>
            </w:r>
          </w:p>
        </w:tc>
        <w:tc>
          <w:tcPr>
            <w:tcW w:w="4790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 w:rsidP="009E4315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课程安排</w:t>
            </w:r>
          </w:p>
        </w:tc>
        <w:tc>
          <w:tcPr>
            <w:tcW w:w="2177" w:type="dxa"/>
            <w:tcBorders>
              <w:top w:val="single" w:sz="18" w:space="0" w:color="auto"/>
              <w:bottom w:val="single" w:sz="2" w:space="0" w:color="auto"/>
            </w:tcBorders>
            <w:shd w:val="clear" w:color="auto" w:fill="548DD4" w:themeFill="text2" w:themeFillTint="99"/>
          </w:tcPr>
          <w:p w:rsidR="009F6F5E" w:rsidRDefault="009F6F5E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观看要求</w:t>
            </w:r>
          </w:p>
        </w:tc>
      </w:tr>
      <w:tr w:rsidR="009F6F5E" w:rsidTr="009F6F5E">
        <w:trPr>
          <w:trHeight w:val="491"/>
          <w:jc w:val="center"/>
        </w:trPr>
        <w:tc>
          <w:tcPr>
            <w:tcW w:w="2968" w:type="dxa"/>
            <w:vMerge w:val="restart"/>
            <w:tcBorders>
              <w:top w:val="single" w:sz="2" w:space="0" w:color="auto"/>
            </w:tcBorders>
            <w:shd w:val="clear" w:color="auto" w:fill="B8CCE4" w:themeFill="accent1" w:themeFillTint="66"/>
            <w:vAlign w:val="center"/>
          </w:tcPr>
          <w:p w:rsidR="009363C6" w:rsidRDefault="009363C6" w:rsidP="009F6F5E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  <w:p w:rsidR="009F6F5E" w:rsidRPr="00E51BE4" w:rsidRDefault="00C00FC6" w:rsidP="009F6F5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A64EF7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10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日至</w:t>
            </w:r>
            <w:r w:rsidR="006C3293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9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 w:rsidR="00D20625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16</w:t>
            </w:r>
            <w:r w:rsidR="009F6F5E" w:rsidRPr="00466F41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79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3C3F2C">
            <w:pPr>
              <w:jc w:val="left"/>
              <w:rPr>
                <w:rFonts w:ascii="楷体" w:eastAsia="楷体" w:hAnsi="楷体" w:cs="宋体"/>
                <w:sz w:val="24"/>
              </w:rPr>
            </w:pPr>
            <w:r w:rsidRPr="0089102B">
              <w:rPr>
                <w:rFonts w:ascii="楷体" w:eastAsia="楷体" w:hAnsi="楷体" w:cs="宋体"/>
                <w:sz w:val="24"/>
              </w:rPr>
              <w:t>刑法修正案</w:t>
            </w:r>
            <w:r w:rsidR="00A64EF7">
              <w:rPr>
                <w:rFonts w:ascii="楷体" w:eastAsia="楷体" w:hAnsi="楷体" w:cs="宋体" w:hint="eastAsia"/>
                <w:sz w:val="24"/>
              </w:rPr>
              <w:t>解读</w:t>
            </w:r>
          </w:p>
        </w:tc>
        <w:tc>
          <w:tcPr>
            <w:tcW w:w="217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所有学员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673747" w:rsidRDefault="009F6F5E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 w:rsidRPr="00673747">
              <w:rPr>
                <w:rFonts w:ascii="楷体" w:eastAsia="楷体" w:hAnsi="楷体" w:cs="宋体" w:hint="eastAsia"/>
                <w:sz w:val="24"/>
              </w:rPr>
              <w:t>上市公司</w:t>
            </w:r>
            <w:r w:rsidRPr="00673747">
              <w:rPr>
                <w:rFonts w:ascii="楷体" w:eastAsia="楷体" w:hAnsi="楷体" w:cs="宋体"/>
                <w:sz w:val="24"/>
              </w:rPr>
              <w:t>员工持股计划与股权激励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</w:rPr>
              <w:t>主板学员</w:t>
            </w:r>
            <w:r w:rsidRPr="009E4315">
              <w:rPr>
                <w:rFonts w:ascii="Times New Roman" w:eastAsia="楷体" w:hAnsi="Times New Roman" w:cs="Times New Roman" w:hint="eastAsia"/>
                <w:b/>
                <w:color w:val="FF0000"/>
                <w:sz w:val="24"/>
              </w:rPr>
              <w:t>必修</w:t>
            </w:r>
          </w:p>
        </w:tc>
      </w:tr>
      <w:tr w:rsidR="009F6F5E" w:rsidTr="009F6F5E">
        <w:trPr>
          <w:trHeight w:val="482"/>
          <w:jc w:val="center"/>
        </w:trPr>
        <w:tc>
          <w:tcPr>
            <w:tcW w:w="2968" w:type="dxa"/>
            <w:vMerge/>
            <w:shd w:val="clear" w:color="auto" w:fill="B8CCE4" w:themeFill="accent1" w:themeFillTint="66"/>
            <w:vAlign w:val="center"/>
          </w:tcPr>
          <w:p w:rsidR="009F6F5E" w:rsidRDefault="009F6F5E">
            <w:pPr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0" w:type="dxa"/>
            <w:shd w:val="clear" w:color="auto" w:fill="auto"/>
            <w:vAlign w:val="center"/>
          </w:tcPr>
          <w:p w:rsidR="009F6F5E" w:rsidRPr="0089102B" w:rsidRDefault="00C00FC6" w:rsidP="003C3F2C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proofErr w:type="gramStart"/>
            <w:r>
              <w:rPr>
                <w:rFonts w:ascii="楷体" w:eastAsia="楷体" w:hAnsi="楷体" w:cs="楷体"/>
                <w:sz w:val="24"/>
                <w:lang w:val="zh-TW"/>
              </w:rPr>
              <w:t>科创板创新</w:t>
            </w:r>
            <w:proofErr w:type="gramEnd"/>
            <w:r>
              <w:rPr>
                <w:rFonts w:ascii="楷体" w:eastAsia="楷体" w:hAnsi="楷体" w:cs="楷体"/>
                <w:sz w:val="24"/>
                <w:lang w:val="zh-TW"/>
              </w:rPr>
              <w:t>制度及监管实践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9F6F5E" w:rsidRDefault="009F6F5E" w:rsidP="009F6F5E">
            <w:pPr>
              <w:jc w:val="center"/>
              <w:rPr>
                <w:rFonts w:ascii="Times New Roman" w:eastAsia="楷体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楷体" w:hAnsi="Times New Roman" w:cs="Times New Roman"/>
                <w:sz w:val="24"/>
              </w:rPr>
              <w:t>科创板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</w:rPr>
              <w:t>学员</w:t>
            </w:r>
            <w:r w:rsidRPr="009E4315">
              <w:rPr>
                <w:rFonts w:ascii="Times New Roman" w:eastAsia="楷体" w:hAnsi="Times New Roman" w:cs="Times New Roman"/>
                <w:b/>
                <w:color w:val="FF0000"/>
                <w:sz w:val="24"/>
              </w:rPr>
              <w:t>必修</w:t>
            </w:r>
          </w:p>
        </w:tc>
      </w:tr>
    </w:tbl>
    <w:p w:rsidR="00956308" w:rsidRPr="00DD1821" w:rsidRDefault="004445E2" w:rsidP="00F56AE0">
      <w:pPr>
        <w:spacing w:beforeLines="50"/>
        <w:rPr>
          <w:rFonts w:ascii="楷体" w:eastAsia="楷体" w:hAnsi="楷体" w:cs="宋体"/>
          <w:sz w:val="24"/>
        </w:rPr>
      </w:pPr>
      <w:r w:rsidRPr="00DD1821">
        <w:rPr>
          <w:rFonts w:ascii="楷体" w:eastAsia="楷体" w:hAnsi="楷体" w:cs="宋体" w:hint="eastAsia"/>
          <w:sz w:val="24"/>
        </w:rPr>
        <w:t>注：</w:t>
      </w:r>
      <w:r w:rsidR="003B6268" w:rsidRPr="00DD1821">
        <w:rPr>
          <w:rFonts w:ascii="楷体" w:eastAsia="楷体" w:hAnsi="楷体" w:cs="宋体" w:hint="eastAsia"/>
          <w:sz w:val="24"/>
        </w:rPr>
        <w:t>第二阶段观看</w:t>
      </w:r>
      <w:r w:rsidR="00BC4137" w:rsidRPr="00DD1821">
        <w:rPr>
          <w:rFonts w:ascii="楷体" w:eastAsia="楷体" w:hAnsi="楷体" w:cs="宋体" w:hint="eastAsia"/>
          <w:sz w:val="24"/>
        </w:rPr>
        <w:t>地址与第一阶段相同，将于</w:t>
      </w:r>
      <w:r w:rsidR="00EB1DD5">
        <w:rPr>
          <w:rFonts w:ascii="楷体" w:eastAsia="楷体" w:hAnsi="楷体" w:cs="宋体" w:hint="eastAsia"/>
          <w:sz w:val="24"/>
        </w:rPr>
        <w:t>9</w:t>
      </w:r>
      <w:r w:rsidR="00BC4137" w:rsidRPr="00DD1821">
        <w:rPr>
          <w:rFonts w:ascii="楷体" w:eastAsia="楷体" w:hAnsi="楷体" w:cs="宋体" w:hint="eastAsia"/>
          <w:sz w:val="24"/>
        </w:rPr>
        <w:t>月</w:t>
      </w:r>
      <w:r w:rsidR="00A64EF7">
        <w:rPr>
          <w:rFonts w:ascii="楷体" w:eastAsia="楷体" w:hAnsi="楷体" w:cs="宋体" w:hint="eastAsia"/>
          <w:sz w:val="24"/>
        </w:rPr>
        <w:t>10</w:t>
      </w:r>
      <w:r w:rsidR="00BC4137" w:rsidRPr="00DD1821">
        <w:rPr>
          <w:rFonts w:ascii="楷体" w:eastAsia="楷体" w:hAnsi="楷体" w:cs="宋体" w:hint="eastAsia"/>
          <w:sz w:val="24"/>
        </w:rPr>
        <w:t>日</w:t>
      </w:r>
      <w:r w:rsidR="008238A2" w:rsidRPr="00DD1821">
        <w:rPr>
          <w:rFonts w:ascii="楷体" w:eastAsia="楷体" w:hAnsi="楷体" w:cs="宋体" w:hint="eastAsia"/>
          <w:sz w:val="24"/>
        </w:rPr>
        <w:t>起</w:t>
      </w:r>
      <w:r w:rsidR="00BC4137" w:rsidRPr="00DD1821">
        <w:rPr>
          <w:rFonts w:ascii="楷体" w:eastAsia="楷体" w:hAnsi="楷体" w:cs="宋体" w:hint="eastAsia"/>
          <w:sz w:val="24"/>
        </w:rPr>
        <w:t>开放观看</w:t>
      </w:r>
      <w:r w:rsidR="00B52CFD">
        <w:rPr>
          <w:rFonts w:ascii="楷体" w:eastAsia="楷体" w:hAnsi="楷体" w:cs="宋体" w:hint="eastAsia"/>
          <w:sz w:val="24"/>
        </w:rPr>
        <w:t>。</w:t>
      </w:r>
      <w:r w:rsidR="00371576">
        <w:rPr>
          <w:rFonts w:ascii="楷体" w:eastAsia="楷体" w:hAnsi="楷体" w:cs="宋体" w:hint="eastAsia"/>
          <w:sz w:val="24"/>
        </w:rPr>
        <w:t>课程安排</w:t>
      </w:r>
      <w:r w:rsidR="00630D91">
        <w:rPr>
          <w:rFonts w:ascii="楷体" w:eastAsia="楷体" w:hAnsi="楷体" w:cs="宋体" w:hint="eastAsia"/>
          <w:sz w:val="24"/>
        </w:rPr>
        <w:t>以培训期间实际安排为准。</w:t>
      </w:r>
    </w:p>
    <w:sectPr w:rsidR="00956308" w:rsidRPr="00DD1821" w:rsidSect="00030021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E0" w:rsidRDefault="005221E0" w:rsidP="003B6268">
      <w:r>
        <w:separator/>
      </w:r>
    </w:p>
  </w:endnote>
  <w:endnote w:type="continuationSeparator" w:id="0">
    <w:p w:rsidR="005221E0" w:rsidRDefault="005221E0" w:rsidP="003B6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E0" w:rsidRDefault="005221E0" w:rsidP="003B6268">
      <w:r>
        <w:separator/>
      </w:r>
    </w:p>
  </w:footnote>
  <w:footnote w:type="continuationSeparator" w:id="0">
    <w:p w:rsidR="005221E0" w:rsidRDefault="005221E0" w:rsidP="003B6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032BE"/>
    <w:rsid w:val="00000F9A"/>
    <w:rsid w:val="00002165"/>
    <w:rsid w:val="000176BB"/>
    <w:rsid w:val="00030021"/>
    <w:rsid w:val="00077165"/>
    <w:rsid w:val="00087371"/>
    <w:rsid w:val="000945E1"/>
    <w:rsid w:val="000E3ED0"/>
    <w:rsid w:val="000E6CAB"/>
    <w:rsid w:val="000F09A0"/>
    <w:rsid w:val="000F563B"/>
    <w:rsid w:val="000F5C8E"/>
    <w:rsid w:val="001034C9"/>
    <w:rsid w:val="00104D34"/>
    <w:rsid w:val="00110529"/>
    <w:rsid w:val="001379D4"/>
    <w:rsid w:val="00147886"/>
    <w:rsid w:val="00150DD8"/>
    <w:rsid w:val="0015362F"/>
    <w:rsid w:val="001550B0"/>
    <w:rsid w:val="00181C2F"/>
    <w:rsid w:val="00194042"/>
    <w:rsid w:val="001A3CDA"/>
    <w:rsid w:val="001A46A0"/>
    <w:rsid w:val="001B5C55"/>
    <w:rsid w:val="001C1287"/>
    <w:rsid w:val="001C3EA9"/>
    <w:rsid w:val="001D16FE"/>
    <w:rsid w:val="001D4042"/>
    <w:rsid w:val="001F07B0"/>
    <w:rsid w:val="001F2E05"/>
    <w:rsid w:val="00204652"/>
    <w:rsid w:val="00211949"/>
    <w:rsid w:val="002225F2"/>
    <w:rsid w:val="00263E97"/>
    <w:rsid w:val="00264198"/>
    <w:rsid w:val="0028746D"/>
    <w:rsid w:val="002932D6"/>
    <w:rsid w:val="002C7299"/>
    <w:rsid w:val="002D4581"/>
    <w:rsid w:val="002D7E4A"/>
    <w:rsid w:val="002E7499"/>
    <w:rsid w:val="002F5012"/>
    <w:rsid w:val="0030011A"/>
    <w:rsid w:val="00301230"/>
    <w:rsid w:val="0032163C"/>
    <w:rsid w:val="00325E4D"/>
    <w:rsid w:val="00332E0A"/>
    <w:rsid w:val="003375F4"/>
    <w:rsid w:val="00342C22"/>
    <w:rsid w:val="0034609D"/>
    <w:rsid w:val="00365065"/>
    <w:rsid w:val="003658F1"/>
    <w:rsid w:val="00371576"/>
    <w:rsid w:val="00387012"/>
    <w:rsid w:val="00390148"/>
    <w:rsid w:val="00396002"/>
    <w:rsid w:val="003A1AB2"/>
    <w:rsid w:val="003B2BF2"/>
    <w:rsid w:val="003B465F"/>
    <w:rsid w:val="003B6268"/>
    <w:rsid w:val="003C1C99"/>
    <w:rsid w:val="003C3F2C"/>
    <w:rsid w:val="003C4390"/>
    <w:rsid w:val="003C56C1"/>
    <w:rsid w:val="003D7386"/>
    <w:rsid w:val="003F40B7"/>
    <w:rsid w:val="003F6BC7"/>
    <w:rsid w:val="0041405C"/>
    <w:rsid w:val="0043374C"/>
    <w:rsid w:val="00443161"/>
    <w:rsid w:val="004445E2"/>
    <w:rsid w:val="00466F41"/>
    <w:rsid w:val="004751FD"/>
    <w:rsid w:val="004756FE"/>
    <w:rsid w:val="004775E7"/>
    <w:rsid w:val="0048674C"/>
    <w:rsid w:val="0048784C"/>
    <w:rsid w:val="004B763D"/>
    <w:rsid w:val="004D3576"/>
    <w:rsid w:val="004F3896"/>
    <w:rsid w:val="004F3982"/>
    <w:rsid w:val="004F5387"/>
    <w:rsid w:val="005221E0"/>
    <w:rsid w:val="00550DBF"/>
    <w:rsid w:val="00571078"/>
    <w:rsid w:val="005905BD"/>
    <w:rsid w:val="005A4714"/>
    <w:rsid w:val="005B2D9C"/>
    <w:rsid w:val="005D078B"/>
    <w:rsid w:val="005D501B"/>
    <w:rsid w:val="005E22A3"/>
    <w:rsid w:val="005F78B4"/>
    <w:rsid w:val="006044DD"/>
    <w:rsid w:val="0060561F"/>
    <w:rsid w:val="00612A59"/>
    <w:rsid w:val="006173C8"/>
    <w:rsid w:val="00630D91"/>
    <w:rsid w:val="00637D73"/>
    <w:rsid w:val="00653705"/>
    <w:rsid w:val="006550DE"/>
    <w:rsid w:val="0065723F"/>
    <w:rsid w:val="00673747"/>
    <w:rsid w:val="0069154D"/>
    <w:rsid w:val="00691A61"/>
    <w:rsid w:val="006923D6"/>
    <w:rsid w:val="006C1665"/>
    <w:rsid w:val="006C3293"/>
    <w:rsid w:val="006D0E2C"/>
    <w:rsid w:val="006D2DC8"/>
    <w:rsid w:val="006E4107"/>
    <w:rsid w:val="006E68A6"/>
    <w:rsid w:val="006F1EC1"/>
    <w:rsid w:val="006F279F"/>
    <w:rsid w:val="006F297E"/>
    <w:rsid w:val="00701352"/>
    <w:rsid w:val="00704412"/>
    <w:rsid w:val="007475D3"/>
    <w:rsid w:val="00747FF4"/>
    <w:rsid w:val="00750BB8"/>
    <w:rsid w:val="00767450"/>
    <w:rsid w:val="00777C55"/>
    <w:rsid w:val="00780031"/>
    <w:rsid w:val="00782FA8"/>
    <w:rsid w:val="007A391C"/>
    <w:rsid w:val="007B6338"/>
    <w:rsid w:val="007C22CF"/>
    <w:rsid w:val="007D632B"/>
    <w:rsid w:val="007D73F0"/>
    <w:rsid w:val="007F6AB9"/>
    <w:rsid w:val="008238A2"/>
    <w:rsid w:val="008528F9"/>
    <w:rsid w:val="008571C8"/>
    <w:rsid w:val="00866DBD"/>
    <w:rsid w:val="00880288"/>
    <w:rsid w:val="00891541"/>
    <w:rsid w:val="008A5CBE"/>
    <w:rsid w:val="008B23BF"/>
    <w:rsid w:val="008B53DC"/>
    <w:rsid w:val="008B7873"/>
    <w:rsid w:val="008E3BA2"/>
    <w:rsid w:val="009032BE"/>
    <w:rsid w:val="00904232"/>
    <w:rsid w:val="00907B9E"/>
    <w:rsid w:val="009165E5"/>
    <w:rsid w:val="00922541"/>
    <w:rsid w:val="00935406"/>
    <w:rsid w:val="009363C6"/>
    <w:rsid w:val="00956308"/>
    <w:rsid w:val="0096679D"/>
    <w:rsid w:val="00967EA8"/>
    <w:rsid w:val="00996EF4"/>
    <w:rsid w:val="009977D0"/>
    <w:rsid w:val="009B15D5"/>
    <w:rsid w:val="009B6331"/>
    <w:rsid w:val="009C4323"/>
    <w:rsid w:val="009D131E"/>
    <w:rsid w:val="009E4315"/>
    <w:rsid w:val="009E5E7A"/>
    <w:rsid w:val="009F6F5E"/>
    <w:rsid w:val="00A03251"/>
    <w:rsid w:val="00A04D95"/>
    <w:rsid w:val="00A10D06"/>
    <w:rsid w:val="00A111CB"/>
    <w:rsid w:val="00A11660"/>
    <w:rsid w:val="00A1283C"/>
    <w:rsid w:val="00A15CD1"/>
    <w:rsid w:val="00A44E49"/>
    <w:rsid w:val="00A61C7A"/>
    <w:rsid w:val="00A64EF7"/>
    <w:rsid w:val="00AA5429"/>
    <w:rsid w:val="00AA7AA8"/>
    <w:rsid w:val="00AE50CA"/>
    <w:rsid w:val="00AE63AE"/>
    <w:rsid w:val="00AF667F"/>
    <w:rsid w:val="00B032D8"/>
    <w:rsid w:val="00B052A4"/>
    <w:rsid w:val="00B05990"/>
    <w:rsid w:val="00B24F95"/>
    <w:rsid w:val="00B305B8"/>
    <w:rsid w:val="00B312F4"/>
    <w:rsid w:val="00B343AD"/>
    <w:rsid w:val="00B52CFD"/>
    <w:rsid w:val="00B64544"/>
    <w:rsid w:val="00B6558E"/>
    <w:rsid w:val="00B7070A"/>
    <w:rsid w:val="00B71BDC"/>
    <w:rsid w:val="00B76662"/>
    <w:rsid w:val="00B97D49"/>
    <w:rsid w:val="00BA7429"/>
    <w:rsid w:val="00BB51C2"/>
    <w:rsid w:val="00BC4137"/>
    <w:rsid w:val="00BD41F6"/>
    <w:rsid w:val="00BD4308"/>
    <w:rsid w:val="00BE0E04"/>
    <w:rsid w:val="00BE7F38"/>
    <w:rsid w:val="00BF5609"/>
    <w:rsid w:val="00C00FC6"/>
    <w:rsid w:val="00C305CE"/>
    <w:rsid w:val="00C429C3"/>
    <w:rsid w:val="00C56BE0"/>
    <w:rsid w:val="00C6295E"/>
    <w:rsid w:val="00C62F19"/>
    <w:rsid w:val="00C64E99"/>
    <w:rsid w:val="00C92977"/>
    <w:rsid w:val="00CA2E61"/>
    <w:rsid w:val="00CA5510"/>
    <w:rsid w:val="00CB1374"/>
    <w:rsid w:val="00CD591B"/>
    <w:rsid w:val="00CE7FB1"/>
    <w:rsid w:val="00D01E23"/>
    <w:rsid w:val="00D05FFF"/>
    <w:rsid w:val="00D20625"/>
    <w:rsid w:val="00D40902"/>
    <w:rsid w:val="00D46883"/>
    <w:rsid w:val="00D53AEB"/>
    <w:rsid w:val="00D54317"/>
    <w:rsid w:val="00D568C3"/>
    <w:rsid w:val="00DB6F04"/>
    <w:rsid w:val="00DC2045"/>
    <w:rsid w:val="00DC56C4"/>
    <w:rsid w:val="00DD1821"/>
    <w:rsid w:val="00DD4053"/>
    <w:rsid w:val="00DD4AA0"/>
    <w:rsid w:val="00DD6048"/>
    <w:rsid w:val="00DE2DE8"/>
    <w:rsid w:val="00DF0E6A"/>
    <w:rsid w:val="00DF59ED"/>
    <w:rsid w:val="00E12C56"/>
    <w:rsid w:val="00E248D1"/>
    <w:rsid w:val="00E44C6C"/>
    <w:rsid w:val="00E51BE4"/>
    <w:rsid w:val="00E5560D"/>
    <w:rsid w:val="00E64B68"/>
    <w:rsid w:val="00E74740"/>
    <w:rsid w:val="00E94ADF"/>
    <w:rsid w:val="00EA6DAD"/>
    <w:rsid w:val="00EB037B"/>
    <w:rsid w:val="00EB1DD5"/>
    <w:rsid w:val="00ED40AC"/>
    <w:rsid w:val="00EE16B0"/>
    <w:rsid w:val="00EE7443"/>
    <w:rsid w:val="00F004E0"/>
    <w:rsid w:val="00F01BBB"/>
    <w:rsid w:val="00F050D1"/>
    <w:rsid w:val="00F05CCD"/>
    <w:rsid w:val="00F061EA"/>
    <w:rsid w:val="00F3626B"/>
    <w:rsid w:val="00F544AE"/>
    <w:rsid w:val="00F56AE0"/>
    <w:rsid w:val="00F620CD"/>
    <w:rsid w:val="00F733C8"/>
    <w:rsid w:val="00F73D49"/>
    <w:rsid w:val="00FA0723"/>
    <w:rsid w:val="00FA1CFF"/>
    <w:rsid w:val="00FA2295"/>
    <w:rsid w:val="00FD6B83"/>
    <w:rsid w:val="01251596"/>
    <w:rsid w:val="02836197"/>
    <w:rsid w:val="0A1754A0"/>
    <w:rsid w:val="0A6C3C9D"/>
    <w:rsid w:val="0AF95183"/>
    <w:rsid w:val="0BE43AC8"/>
    <w:rsid w:val="0CFD260D"/>
    <w:rsid w:val="0E564AC8"/>
    <w:rsid w:val="0F114BA4"/>
    <w:rsid w:val="11480BAD"/>
    <w:rsid w:val="12E71489"/>
    <w:rsid w:val="13C54A6F"/>
    <w:rsid w:val="14F82049"/>
    <w:rsid w:val="174120FE"/>
    <w:rsid w:val="18671B1C"/>
    <w:rsid w:val="199B2047"/>
    <w:rsid w:val="19CA0441"/>
    <w:rsid w:val="1A853241"/>
    <w:rsid w:val="1B18474D"/>
    <w:rsid w:val="1B580496"/>
    <w:rsid w:val="1C1D3F24"/>
    <w:rsid w:val="21D64DE8"/>
    <w:rsid w:val="261338F0"/>
    <w:rsid w:val="275C26AC"/>
    <w:rsid w:val="293634F1"/>
    <w:rsid w:val="293729E6"/>
    <w:rsid w:val="2FF963E6"/>
    <w:rsid w:val="315D156C"/>
    <w:rsid w:val="3229067A"/>
    <w:rsid w:val="3CFC121C"/>
    <w:rsid w:val="3E540001"/>
    <w:rsid w:val="3EB02315"/>
    <w:rsid w:val="3F875DF2"/>
    <w:rsid w:val="41562542"/>
    <w:rsid w:val="42536F6A"/>
    <w:rsid w:val="44071968"/>
    <w:rsid w:val="4511254B"/>
    <w:rsid w:val="463726B6"/>
    <w:rsid w:val="46416A7F"/>
    <w:rsid w:val="46DF3F5F"/>
    <w:rsid w:val="497C0607"/>
    <w:rsid w:val="4C5374CB"/>
    <w:rsid w:val="4DF37DB3"/>
    <w:rsid w:val="4E2A0458"/>
    <w:rsid w:val="537C091E"/>
    <w:rsid w:val="545B3DC9"/>
    <w:rsid w:val="56CB5ED0"/>
    <w:rsid w:val="57FC1301"/>
    <w:rsid w:val="582D2E08"/>
    <w:rsid w:val="5CA21B2E"/>
    <w:rsid w:val="63DE4084"/>
    <w:rsid w:val="64010ADB"/>
    <w:rsid w:val="641822C6"/>
    <w:rsid w:val="6620226E"/>
    <w:rsid w:val="66C44636"/>
    <w:rsid w:val="6D1B4B52"/>
    <w:rsid w:val="6E023F78"/>
    <w:rsid w:val="6FC31EC8"/>
    <w:rsid w:val="70623658"/>
    <w:rsid w:val="71BC35CE"/>
    <w:rsid w:val="74965265"/>
    <w:rsid w:val="7E67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4B763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56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56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56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qFormat/>
    <w:rsid w:val="00956308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6308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4B763D"/>
    <w:rPr>
      <w:rFonts w:ascii="宋体" w:hAnsi="宋体" w:cs="宋体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105</Words>
  <Characters>600</Characters>
  <Application>Microsoft Office Word</Application>
  <DocSecurity>0</DocSecurity>
  <Lines>5</Lines>
  <Paragraphs>1</Paragraphs>
  <ScaleCrop>false</ScaleCrop>
  <Company>HP Inc.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dsware</dc:creator>
  <cp:lastModifiedBy>user</cp:lastModifiedBy>
  <cp:revision>146</cp:revision>
  <cp:lastPrinted>2020-04-24T02:27:00Z</cp:lastPrinted>
  <dcterms:created xsi:type="dcterms:W3CDTF">2020-04-23T08:17:00Z</dcterms:created>
  <dcterms:modified xsi:type="dcterms:W3CDTF">2021-08-24T02:39:00Z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