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5902" w14:textId="77777777" w:rsidR="00263869" w:rsidRDefault="00C6502D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4B4863AA" w14:textId="41C62319" w:rsidR="00263869" w:rsidRDefault="00C6502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261C17">
        <w:rPr>
          <w:rFonts w:ascii="黑体" w:eastAsia="黑体" w:hAnsi="黑体" w:hint="eastAsia"/>
          <w:sz w:val="32"/>
          <w:szCs w:val="32"/>
        </w:rPr>
        <w:t>四十</w:t>
      </w:r>
      <w:r w:rsidR="006F0BB5">
        <w:rPr>
          <w:rFonts w:ascii="黑体" w:eastAsia="黑体" w:hAnsi="黑体" w:hint="eastAsia"/>
          <w:sz w:val="32"/>
          <w:szCs w:val="32"/>
        </w:rPr>
        <w:t>二</w:t>
      </w:r>
      <w:r w:rsidRPr="002A6EE2"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基金理财规划师培训班</w:t>
      </w:r>
    </w:p>
    <w:p w14:paraId="3324449B" w14:textId="77777777" w:rsidR="00263869" w:rsidRDefault="00C6502D">
      <w:pPr>
        <w:spacing w:afterLines="100" w:after="312" w:line="500" w:lineRule="exact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14:paraId="1168AB9A" w14:textId="1738A0C5" w:rsidR="00263869" w:rsidRDefault="00C6502D">
      <w:pPr>
        <w:spacing w:line="0" w:lineRule="atLeast"/>
        <w:rPr>
          <w:rFonts w:ascii="隶书" w:eastAsia="隶书"/>
          <w:b/>
          <w:sz w:val="24"/>
        </w:rPr>
      </w:pPr>
      <w:r>
        <w:rPr>
          <w:rFonts w:ascii="黑体" w:eastAsia="黑体" w:hAnsi="黑体" w:hint="eastAsia"/>
          <w:szCs w:val="21"/>
        </w:rPr>
        <w:t xml:space="preserve">      </w:t>
      </w:r>
    </w:p>
    <w:tbl>
      <w:tblPr>
        <w:tblW w:w="128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266"/>
        <w:gridCol w:w="3555"/>
        <w:gridCol w:w="2595"/>
        <w:gridCol w:w="3123"/>
      </w:tblGrid>
      <w:tr w:rsidR="00263869" w14:paraId="5DFB94D4" w14:textId="77777777">
        <w:trPr>
          <w:gridAfter w:val="1"/>
          <w:wAfter w:w="3123" w:type="dxa"/>
          <w:trHeight w:val="450"/>
        </w:trPr>
        <w:tc>
          <w:tcPr>
            <w:tcW w:w="1276" w:type="dxa"/>
            <w:tcBorders>
              <w:top w:val="nil"/>
              <w:left w:val="single" w:sz="12" w:space="0" w:color="264E84"/>
              <w:bottom w:val="single" w:sz="8" w:space="0" w:color="264E84"/>
              <w:right w:val="nil"/>
            </w:tcBorders>
            <w:shd w:val="clear" w:color="000000" w:fill="264E84"/>
          </w:tcPr>
          <w:p w14:paraId="778BFCBF" w14:textId="77777777" w:rsidR="00263869" w:rsidRDefault="00263869">
            <w:pPr>
              <w:widowControl/>
              <w:spacing w:line="36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sz="12" w:space="0" w:color="264E84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14:paraId="506C285E" w14:textId="77777777"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时间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14:paraId="60557716" w14:textId="77777777"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课程内容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264E84"/>
              <w:right w:val="single" w:sz="12" w:space="0" w:color="264E84"/>
            </w:tcBorders>
            <w:shd w:val="clear" w:color="000000" w:fill="264E84"/>
          </w:tcPr>
          <w:p w14:paraId="49C67822" w14:textId="77777777"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备注</w:t>
            </w:r>
          </w:p>
        </w:tc>
      </w:tr>
      <w:tr w:rsidR="00263869" w14:paraId="56A2ECF6" w14:textId="77777777">
        <w:trPr>
          <w:gridAfter w:val="1"/>
          <w:wAfter w:w="3123" w:type="dxa"/>
          <w:trHeight w:hRule="exact" w:val="761"/>
        </w:trPr>
        <w:tc>
          <w:tcPr>
            <w:tcW w:w="1276" w:type="dxa"/>
            <w:vMerge w:val="restart"/>
            <w:tcBorders>
              <w:top w:val="nil"/>
              <w:left w:val="single" w:sz="12" w:space="0" w:color="264E84"/>
              <w:right w:val="nil"/>
            </w:tcBorders>
            <w:vAlign w:val="center"/>
          </w:tcPr>
          <w:p w14:paraId="1789791C" w14:textId="51FDBBF1" w:rsidR="00263869" w:rsidRDefault="006F0BB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5</w:t>
            </w:r>
            <w:r w:rsidR="00C6502D">
              <w:rPr>
                <w:rFonts w:cs="宋体" w:hint="eastAsia"/>
                <w:b/>
                <w:bCs/>
                <w:sz w:val="24"/>
              </w:rPr>
              <w:t>月</w:t>
            </w:r>
            <w:r>
              <w:rPr>
                <w:rFonts w:cs="宋体"/>
                <w:b/>
                <w:bCs/>
                <w:sz w:val="24"/>
              </w:rPr>
              <w:t>13</w:t>
            </w:r>
            <w:r w:rsidR="00C6502D">
              <w:rPr>
                <w:rFonts w:cs="宋体" w:hint="eastAsia"/>
                <w:b/>
                <w:bCs/>
                <w:sz w:val="24"/>
              </w:rPr>
              <w:t>日</w:t>
            </w:r>
          </w:p>
        </w:tc>
        <w:tc>
          <w:tcPr>
            <w:tcW w:w="2266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0FF7F6D3" w14:textId="5E018B2F"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09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00-10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</w:p>
        </w:tc>
        <w:tc>
          <w:tcPr>
            <w:tcW w:w="3555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33214E1A" w14:textId="03E500B1" w:rsidR="00263869" w:rsidRDefault="006444B6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场内基金发展与概览</w:t>
            </w:r>
          </w:p>
        </w:tc>
        <w:tc>
          <w:tcPr>
            <w:tcW w:w="2595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1FBDFD16" w14:textId="77777777"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 w14:paraId="266CFA7D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43698D82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3667C88" w14:textId="1104EC6B"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  <w:r w:rsidR="00C6502D">
              <w:rPr>
                <w:rFonts w:eastAsiaTheme="minorEastAsia"/>
                <w:sz w:val="24"/>
              </w:rPr>
              <w:t>-10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15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4DC4521C" w14:textId="714EAF36"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7F8EDACE" w14:textId="77777777"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 w14:paraId="77B5F70D" w14:textId="77777777" w:rsidTr="00565D0A">
        <w:trPr>
          <w:gridAfter w:val="1"/>
          <w:wAfter w:w="3123" w:type="dxa"/>
          <w:trHeight w:hRule="exact" w:val="816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14A9172A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35EA698B" w14:textId="40024A9A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6444B6"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7CDFD7AD" w14:textId="2469A9BD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ETF</w:t>
            </w:r>
            <w:r w:rsidR="006444B6">
              <w:rPr>
                <w:rFonts w:eastAsiaTheme="minorEastAsia" w:hAnsiTheme="minorEastAsia" w:hint="eastAsia"/>
                <w:sz w:val="24"/>
              </w:rPr>
              <w:t>的设计运行原理与投资交易管理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3262146A" w14:textId="77777777" w:rsidR="00263869" w:rsidRDefault="00C6502D">
            <w:pPr>
              <w:spacing w:line="360" w:lineRule="exact"/>
              <w:ind w:firstLineChars="50" w:firstLine="12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 xml:space="preserve">      </w:t>
            </w:r>
          </w:p>
        </w:tc>
      </w:tr>
      <w:tr w:rsidR="00263869" w14:paraId="4C52E862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1AD3B80B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7483D76" w14:textId="77777777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 w:hint="eastAsia"/>
                <w:sz w:val="24"/>
              </w:rPr>
              <w:t>13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396AABF0" w14:textId="77777777" w:rsidR="00263869" w:rsidRDefault="00C6502D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eastAsiaTheme="minorEastAsia" w:hAnsiTheme="minorEastAsia"/>
                <w:sz w:val="24"/>
              </w:rPr>
              <w:t>午餐</w:t>
            </w:r>
          </w:p>
        </w:tc>
      </w:tr>
      <w:tr w:rsidR="00263869" w14:paraId="56E745C6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23A9DB68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652FC86" w14:textId="77777777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 xml:space="preserve">30                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78AE6F0D" w14:textId="25829A82" w:rsidR="00263869" w:rsidRDefault="00565D0A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大类资产配置与期现配合投资策略</w:t>
            </w:r>
            <w:r w:rsidR="00C6502D">
              <w:rPr>
                <w:rFonts w:eastAsiaTheme="minorEastAsia" w:hAnsiTheme="minorEastAsia" w:hint="eastAsia"/>
                <w:sz w:val="24"/>
              </w:rPr>
              <w:t xml:space="preserve">                </w:t>
            </w:r>
          </w:p>
        </w:tc>
      </w:tr>
      <w:tr w:rsidR="00263869" w14:paraId="5473DB2F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016CA71B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053790C" w14:textId="09049D55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5D578AB7" w14:textId="5A2FC1D7" w:rsidR="00263869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02716D1E" w14:textId="77777777" w:rsidR="00263869" w:rsidRDefault="00C6502D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 xml:space="preserve">       </w:t>
            </w:r>
          </w:p>
        </w:tc>
      </w:tr>
      <w:tr w:rsidR="00263869" w14:paraId="403D7A47" w14:textId="77777777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7BAC7842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228E792F" w14:textId="0DA9F36B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4ECBC7A1" w14:textId="284D2B52" w:rsidR="00263869" w:rsidRDefault="006C6EAC" w:rsidP="006C6EAC"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</w:t>
            </w:r>
            <w:r w:rsidR="00565D0A">
              <w:rPr>
                <w:rFonts w:eastAsiaTheme="minorEastAsia"/>
                <w:sz w:val="24"/>
              </w:rPr>
              <w:t>ETF</w:t>
            </w:r>
            <w:r w:rsidR="00565D0A">
              <w:rPr>
                <w:rFonts w:eastAsiaTheme="minorEastAsia" w:hAnsiTheme="minorEastAsia" w:hint="eastAsia"/>
                <w:sz w:val="24"/>
              </w:rPr>
              <w:t>投资策略</w:t>
            </w:r>
          </w:p>
        </w:tc>
        <w:tc>
          <w:tcPr>
            <w:tcW w:w="3123" w:type="dxa"/>
            <w:vAlign w:val="center"/>
          </w:tcPr>
          <w:p w14:paraId="7AD23E71" w14:textId="77777777" w:rsidR="00263869" w:rsidRDefault="00263869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  <w:p w14:paraId="7AB6573B" w14:textId="77777777" w:rsidR="00565D0A" w:rsidRDefault="00565D0A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</w:tc>
      </w:tr>
      <w:tr w:rsidR="00263869" w14:paraId="239849E3" w14:textId="77777777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1188DBC6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A63F693" w14:textId="3282C3A0" w:rsidR="00263869" w:rsidRDefault="0026386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77F72F5A" w14:textId="599133F2" w:rsidR="00263869" w:rsidRDefault="00263869" w:rsidP="006C6EAC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60E09A9C" w14:textId="1989E133" w:rsidR="00263869" w:rsidRDefault="00263869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565D0A" w14:paraId="78B6CDA0" w14:textId="77777777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tcBorders>
              <w:left w:val="single" w:sz="12" w:space="0" w:color="264E84"/>
              <w:bottom w:val="single" w:sz="4" w:space="0" w:color="auto"/>
              <w:right w:val="nil"/>
            </w:tcBorders>
          </w:tcPr>
          <w:p w14:paraId="651388A2" w14:textId="77777777" w:rsidR="00565D0A" w:rsidRDefault="00565D0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vAlign w:val="center"/>
          </w:tcPr>
          <w:p w14:paraId="396DACF5" w14:textId="2881E062" w:rsidR="00565D0A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vAlign w:val="center"/>
          </w:tcPr>
          <w:p w14:paraId="3F911862" w14:textId="727C6028" w:rsidR="00565D0A" w:rsidRDefault="00565D0A" w:rsidP="006C6EAC">
            <w:pPr>
              <w:spacing w:line="360" w:lineRule="exact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vAlign w:val="center"/>
          </w:tcPr>
          <w:p w14:paraId="3C61383A" w14:textId="77777777" w:rsidR="00565D0A" w:rsidRDefault="00565D0A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14:paraId="349CBF17" w14:textId="77777777" w:rsidR="00263869" w:rsidRDefault="00263869"/>
    <w:p w14:paraId="7C5B93FE" w14:textId="77777777" w:rsidR="00263869" w:rsidRDefault="00C6502D">
      <w:pPr>
        <w:spacing w:line="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以培训时课程表为准。</w:t>
      </w:r>
    </w:p>
    <w:sectPr w:rsidR="00263869">
      <w:pgSz w:w="11906" w:h="16838"/>
      <w:pgMar w:top="1276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5BD6" w14:textId="77777777" w:rsidR="002A2CF2" w:rsidRDefault="002A2CF2" w:rsidP="00261C17">
      <w:r>
        <w:separator/>
      </w:r>
    </w:p>
  </w:endnote>
  <w:endnote w:type="continuationSeparator" w:id="0">
    <w:p w14:paraId="7B4482A9" w14:textId="77777777" w:rsidR="002A2CF2" w:rsidRDefault="002A2CF2" w:rsidP="002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4B91" w14:textId="77777777" w:rsidR="002A2CF2" w:rsidRDefault="002A2CF2" w:rsidP="00261C17">
      <w:r>
        <w:separator/>
      </w:r>
    </w:p>
  </w:footnote>
  <w:footnote w:type="continuationSeparator" w:id="0">
    <w:p w14:paraId="3E69BB24" w14:textId="77777777" w:rsidR="002A2CF2" w:rsidRDefault="002A2CF2" w:rsidP="0026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7FB4"/>
    <w:rsid w:val="00114EBA"/>
    <w:rsid w:val="001337BE"/>
    <w:rsid w:val="0013410D"/>
    <w:rsid w:val="00136A8E"/>
    <w:rsid w:val="00136F6F"/>
    <w:rsid w:val="00137424"/>
    <w:rsid w:val="00137E42"/>
    <w:rsid w:val="001410C6"/>
    <w:rsid w:val="00142E4D"/>
    <w:rsid w:val="00147BB1"/>
    <w:rsid w:val="001507D1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61C17"/>
    <w:rsid w:val="00261E55"/>
    <w:rsid w:val="00263869"/>
    <w:rsid w:val="00263B5B"/>
    <w:rsid w:val="00267EB5"/>
    <w:rsid w:val="00271CCC"/>
    <w:rsid w:val="00282364"/>
    <w:rsid w:val="00282658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35F2"/>
    <w:rsid w:val="00303B84"/>
    <w:rsid w:val="00310BBC"/>
    <w:rsid w:val="003129D8"/>
    <w:rsid w:val="003154B4"/>
    <w:rsid w:val="00322E74"/>
    <w:rsid w:val="0032745F"/>
    <w:rsid w:val="0033047A"/>
    <w:rsid w:val="00331288"/>
    <w:rsid w:val="00333B7F"/>
    <w:rsid w:val="00334F9A"/>
    <w:rsid w:val="00344536"/>
    <w:rsid w:val="003524E3"/>
    <w:rsid w:val="00356EAC"/>
    <w:rsid w:val="0035742E"/>
    <w:rsid w:val="00361D38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84702"/>
    <w:rsid w:val="00391DFF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6F98"/>
    <w:rsid w:val="00982F5C"/>
    <w:rsid w:val="00992EB3"/>
    <w:rsid w:val="00993F7B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49C4"/>
    <w:rsid w:val="00CC5C1E"/>
    <w:rsid w:val="00CC66E1"/>
    <w:rsid w:val="00CD33F5"/>
    <w:rsid w:val="00CD652E"/>
    <w:rsid w:val="00CE0958"/>
    <w:rsid w:val="00CE4571"/>
    <w:rsid w:val="00CE5EF3"/>
    <w:rsid w:val="00CF2A02"/>
    <w:rsid w:val="00D034C3"/>
    <w:rsid w:val="00D055C4"/>
    <w:rsid w:val="00D0560B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B115A"/>
    <w:rsid w:val="00FB2D83"/>
    <w:rsid w:val="00FB5980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74D0139A"/>
    <w:rsid w:val="782B29EB"/>
    <w:rsid w:val="7B6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EDEE4"/>
  <w15:docId w15:val="{FECAA888-22CE-428C-89F9-EFFA160C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C0F0B-8A06-8F41-998E-833340098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附件1：</vt:lpstr>
    </vt:vector>
  </TitlesOfParts>
  <Company>sse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Day Day</cp:lastModifiedBy>
  <cp:revision>5</cp:revision>
  <cp:lastPrinted>2017-03-21T01:17:00Z</cp:lastPrinted>
  <dcterms:created xsi:type="dcterms:W3CDTF">2022-04-09T07:04:00Z</dcterms:created>
  <dcterms:modified xsi:type="dcterms:W3CDTF">2022-04-28T12:26:00Z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