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附件：</w:t>
      </w:r>
    </w:p>
    <w:p>
      <w:pPr>
        <w:widowControl/>
        <w:snapToGrid w:val="0"/>
        <w:spacing w:line="500" w:lineRule="exact"/>
        <w:ind w:firstLine="482"/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0"/>
          <w:sz w:val="44"/>
          <w:szCs w:val="44"/>
        </w:rPr>
        <w:t>考点择选</w:t>
      </w:r>
      <w:r>
        <w:rPr>
          <w:rFonts w:ascii="Times New Roman" w:hAnsi="Times New Roman" w:eastAsia="黑体" w:cs="Times New Roman"/>
          <w:kern w:val="0"/>
          <w:sz w:val="44"/>
          <w:szCs w:val="44"/>
        </w:rPr>
        <w:t>操作指南</w:t>
      </w:r>
    </w:p>
    <w:p>
      <w:pPr>
        <w:widowControl/>
        <w:snapToGrid w:val="0"/>
        <w:spacing w:line="440" w:lineRule="exact"/>
        <w:jc w:val="center"/>
        <w:rPr>
          <w:rFonts w:ascii="Times New Roman" w:hAnsi="Times New Roman" w:eastAsia="黑体" w:cs="Times New Roman"/>
          <w:kern w:val="0"/>
          <w:sz w:val="28"/>
          <w:szCs w:val="28"/>
        </w:rPr>
      </w:pPr>
    </w:p>
    <w:p>
      <w:pPr>
        <w:widowControl/>
        <w:snapToGrid w:val="0"/>
        <w:spacing w:line="600" w:lineRule="exact"/>
        <w:ind w:firstLine="602" w:firstLineChars="200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1、登录报名系统</w:t>
      </w:r>
    </w:p>
    <w:p>
      <w:pPr>
        <w:widowControl/>
        <w:snapToGrid w:val="0"/>
        <w:spacing w:line="600" w:lineRule="exact"/>
        <w:ind w:firstLine="600" w:firstLineChars="200"/>
        <w:rPr>
          <w:rStyle w:val="7"/>
          <w:rFonts w:hint="eastAsia" w:ascii="仿宋_GB2312" w:hAnsi="Times New Roman" w:eastAsia="仿宋_GB2312" w:cs="Times New Roman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（1）</w:t>
      </w:r>
      <w:r>
        <w:rPr>
          <w:rFonts w:hint="eastAsia" w:ascii="仿宋_GB2312" w:hAnsi="Times New Roman" w:eastAsia="仿宋_GB2312" w:cs="Times New Roman"/>
          <w:b/>
          <w:color w:val="FF0000"/>
          <w:kern w:val="0"/>
          <w:sz w:val="30"/>
          <w:szCs w:val="30"/>
        </w:rPr>
        <w:t>非上市公司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请凭之前报名培训注册的手机号登录进入报名系统（</w:t>
      </w:r>
      <w:r>
        <w:fldChar w:fldCharType="begin"/>
      </w:r>
      <w:r>
        <w:instrText xml:space="preserve"> HYPERLINK "https://et.sseinfo.com/ssenewtrain/" </w:instrText>
      </w:r>
      <w:r>
        <w:fldChar w:fldCharType="separate"/>
      </w:r>
      <w:r>
        <w:rPr>
          <w:rStyle w:val="7"/>
          <w:rFonts w:hint="eastAsia" w:ascii="仿宋_GB2312" w:hAnsi="Times New Roman" w:eastAsia="仿宋_GB2312" w:cs="Times New Roman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  <w:t>https://et.sseinfo.com/ssenewtrain/</w:t>
      </w:r>
      <w:r>
        <w:rPr>
          <w:rStyle w:val="7"/>
          <w:rFonts w:hint="eastAsia" w:ascii="仿宋_GB2312" w:hAnsi="Times New Roman" w:eastAsia="仿宋_GB2312" w:cs="Times New Roman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rFonts w:hint="eastAsia" w:ascii="仿宋_GB2312" w:hAnsi="Times New Roman" w:eastAsia="仿宋_GB2312" w:cs="Times New Roman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napToGrid w:val="0"/>
        <w:spacing w:line="600" w:lineRule="exact"/>
        <w:ind w:firstLine="600" w:firstLineChars="200"/>
        <w:rPr>
          <w:rStyle w:val="7"/>
          <w:rFonts w:hint="eastAsia" w:ascii="仿宋_GB2312" w:hAnsi="Times New Roman" w:eastAsia="仿宋_GB2312" w:cs="Times New Roman"/>
          <w:color w:val="000000" w:themeColor="text1"/>
          <w:kern w:val="0"/>
          <w:sz w:val="30"/>
          <w:szCs w:val="30"/>
          <w:u w:val="none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napToGrid w:val="0"/>
        <w:spacing w:line="360" w:lineRule="auto"/>
        <w:ind w:firstLine="600" w:firstLineChars="200"/>
        <w:rPr>
          <w:rFonts w:hint="eastAsia"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）</w:t>
      </w:r>
      <w:r>
        <w:rPr>
          <w:rFonts w:hint="eastAsia" w:ascii="仿宋_GB2312" w:hAnsi="Times New Roman" w:eastAsia="仿宋_GB2312" w:cs="Times New Roman"/>
          <w:b/>
          <w:color w:val="FF0000"/>
          <w:kern w:val="0"/>
          <w:sz w:val="30"/>
          <w:szCs w:val="30"/>
        </w:rPr>
        <w:t>上市公司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通过EKEY方式登录上证E服务科创专版（https://kcb.sseinfo.com/）页面,点击主页上方“学苑”栏目的“企培中心培训”进入报名系统。</w:t>
      </w:r>
    </w:p>
    <w:p>
      <w:pPr>
        <w:widowControl/>
        <w:snapToGrid w:val="0"/>
        <w:spacing w:line="240" w:lineRule="auto"/>
        <w:ind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838450"/>
            <wp:effectExtent l="0" t="0" r="6350" b="11430"/>
            <wp:docPr id="5" name="图片 5" descr="682f53a71f1dfc2c786ef526dd1e0faf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82f53a71f1dfc2c786ef526dd1e0faf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600" w:lineRule="exact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2" w:firstLineChars="200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2、考点择选</w:t>
      </w:r>
    </w:p>
    <w:p>
      <w:pPr>
        <w:widowControl/>
        <w:snapToGrid w:val="0"/>
        <w:spacing w:line="60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（1）登录报名系统后点击页面上侧“在线报名”，选择页面右侧“其他培训”， 点击所选考点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b/>
          <w:bCs/>
          <w:color w:val="FF0000"/>
          <w:kern w:val="0"/>
          <w:sz w:val="30"/>
          <w:szCs w:val="30"/>
          <w:lang w:eastAsia="zh-CN"/>
        </w:rPr>
        <w:t>每人仅限选择</w:t>
      </w:r>
      <w:r>
        <w:rPr>
          <w:rFonts w:hint="eastAsia" w:ascii="仿宋_GB2312" w:hAnsi="Times New Roman" w:eastAsia="仿宋_GB2312" w:cs="Times New Roman"/>
          <w:b/>
          <w:bCs/>
          <w:color w:val="FF0000"/>
          <w:kern w:val="0"/>
          <w:sz w:val="30"/>
          <w:szCs w:val="30"/>
          <w:lang w:val="en-US" w:eastAsia="zh-CN"/>
        </w:rPr>
        <w:t>1个考场，请勿重复报名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）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进行报名。</w:t>
      </w: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76200</wp:posOffset>
            </wp:positionV>
            <wp:extent cx="4146550" cy="2886075"/>
            <wp:effectExtent l="19050" t="0" r="6350" b="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jc w:val="center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rPr>
          <w:rFonts w:ascii="仿宋_GB2312" w:hAnsi="Times New Roman" w:eastAsia="仿宋_GB2312" w:cs="Times New Roman"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0" w:firstLineChars="200"/>
        <w:rPr>
          <w:rFonts w:hint="eastAsia"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）填写完报名信息后，</w:t>
      </w:r>
      <w:r>
        <w:rPr>
          <w:rFonts w:hint="eastAsia" w:ascii="仿宋_GB2312" w:hAnsi="Times New Roman" w:eastAsia="仿宋_GB2312" w:cs="Times New Roman"/>
          <w:b/>
          <w:bCs/>
          <w:kern w:val="0"/>
          <w:sz w:val="30"/>
          <w:szCs w:val="30"/>
          <w:lang w:eastAsia="zh-CN"/>
        </w:rPr>
        <w:t>请务必在备注栏填写之前报名的培训期数（如：第</w:t>
      </w:r>
      <w:r>
        <w:rPr>
          <w:rFonts w:hint="eastAsia" w:ascii="仿宋_GB2312" w:hAnsi="Times New Roman" w:eastAsia="仿宋_GB2312" w:cs="Times New Roman"/>
          <w:b/>
          <w:bCs/>
          <w:kern w:val="0"/>
          <w:sz w:val="30"/>
          <w:szCs w:val="30"/>
          <w:lang w:val="en-US" w:eastAsia="zh-CN"/>
        </w:rPr>
        <w:t>16期</w:t>
      </w:r>
      <w:r>
        <w:rPr>
          <w:rFonts w:hint="eastAsia" w:ascii="仿宋_GB2312" w:hAnsi="Times New Roman" w:eastAsia="仿宋_GB2312" w:cs="Times New Roman"/>
          <w:b/>
          <w:bCs/>
          <w:kern w:val="0"/>
          <w:sz w:val="30"/>
          <w:szCs w:val="30"/>
          <w:lang w:eastAsia="zh-CN"/>
        </w:rPr>
        <w:t>）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。</w:t>
      </w:r>
    </w:p>
    <w:p>
      <w:pPr>
        <w:widowControl/>
        <w:snapToGrid w:val="0"/>
        <w:spacing w:line="600" w:lineRule="exact"/>
        <w:ind w:firstLine="602" w:firstLineChars="200"/>
        <w:rPr>
          <w:rFonts w:hint="eastAsia" w:ascii="黑体" w:hAnsi="黑体" w:eastAsia="黑体" w:cs="Times New Roman"/>
          <w:b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2" w:firstLineChars="200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3、审核</w:t>
      </w:r>
    </w:p>
    <w:p>
      <w:pPr>
        <w:widowControl/>
        <w:snapToGrid w:val="0"/>
        <w:spacing w:line="600" w:lineRule="exact"/>
        <w:ind w:firstLine="600" w:firstLineChars="200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确认提交后2个工作日内，报名系统将对培训人员择选考场进行报名审核。审核通过后，学员的择选状态由“待审核”状态变更为“审核通过”，同时系统向学员发送确认短信。</w:t>
      </w:r>
    </w:p>
    <w:p>
      <w:pPr>
        <w:widowControl/>
        <w:snapToGrid w:val="0"/>
        <w:spacing w:line="600" w:lineRule="exact"/>
        <w:ind w:firstLine="602" w:firstLineChars="200"/>
        <w:rPr>
          <w:rFonts w:hint="eastAsia" w:ascii="黑体" w:hAnsi="黑体" w:eastAsia="黑体" w:cs="Times New Roman"/>
          <w:b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ind w:firstLine="602" w:firstLineChars="200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4、技术支持电话</w:t>
      </w:r>
    </w:p>
    <w:p>
      <w:pPr>
        <w:widowControl/>
        <w:shd w:val="clear" w:color="auto" w:fill="FFFFFF"/>
        <w:ind w:firstLine="600" w:firstLineChars="200"/>
        <w:jc w:val="left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若有任何问题，请拨打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：</w:t>
      </w:r>
    </w:p>
    <w:p>
      <w:pPr>
        <w:widowControl/>
        <w:shd w:val="clear" w:color="auto" w:fill="FFFFFF"/>
        <w:ind w:firstLine="600" w:firstLineChars="200"/>
        <w:jc w:val="left"/>
        <w:rPr>
          <w:rFonts w:hint="default" w:ascii="仿宋_GB2312" w:hAnsi="仿宋" w:eastAsia="仿宋_GB2312" w:cs="仿宋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诸</w:t>
      </w:r>
      <w:r>
        <w:rPr>
          <w:rFonts w:hint="eastAsia" w:ascii="仿宋_GB2312" w:hAnsi="仿宋" w:eastAsia="仿宋_GB2312" w:cs="仿宋"/>
          <w:sz w:val="30"/>
          <w:szCs w:val="30"/>
        </w:rPr>
        <w:t>老师：021-686070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72；</w:t>
      </w:r>
    </w:p>
    <w:p>
      <w:pPr>
        <w:widowControl/>
        <w:shd w:val="clear" w:color="auto" w:fill="FFFFFF"/>
        <w:ind w:firstLine="600"/>
        <w:jc w:val="left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倪</w:t>
      </w:r>
      <w:r>
        <w:rPr>
          <w:rFonts w:hint="eastAsia" w:ascii="仿宋_GB2312" w:hAnsi="仿宋" w:eastAsia="仿宋_GB2312" w:cs="仿宋"/>
          <w:sz w:val="30"/>
          <w:szCs w:val="30"/>
        </w:rPr>
        <w:t>老师：021-686070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60。</w:t>
      </w:r>
    </w:p>
    <w:sectPr>
      <w:footerReference r:id="rId3" w:type="default"/>
      <w:pgSz w:w="11906" w:h="16838"/>
      <w:pgMar w:top="1440" w:right="1800" w:bottom="1440" w:left="1800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jY1YTkwMDUwMzA0ZmFmNTNlOWVhOTJkYzYzODEifQ=="/>
  </w:docVars>
  <w:rsids>
    <w:rsidRoot w:val="00BC5DF6"/>
    <w:rsid w:val="00115390"/>
    <w:rsid w:val="001C5F23"/>
    <w:rsid w:val="003E744B"/>
    <w:rsid w:val="00431324"/>
    <w:rsid w:val="00571F31"/>
    <w:rsid w:val="00922C62"/>
    <w:rsid w:val="00A558DE"/>
    <w:rsid w:val="00A817A3"/>
    <w:rsid w:val="00BC5DF6"/>
    <w:rsid w:val="00C70E08"/>
    <w:rsid w:val="00F63883"/>
    <w:rsid w:val="0E65270B"/>
    <w:rsid w:val="0EF808E1"/>
    <w:rsid w:val="0F3D085D"/>
    <w:rsid w:val="15FF2661"/>
    <w:rsid w:val="17D80433"/>
    <w:rsid w:val="287805C5"/>
    <w:rsid w:val="29CF28CC"/>
    <w:rsid w:val="2F0B66ED"/>
    <w:rsid w:val="30726DB1"/>
    <w:rsid w:val="44DD29D6"/>
    <w:rsid w:val="581D771B"/>
    <w:rsid w:val="5A1859B8"/>
    <w:rsid w:val="612E458C"/>
    <w:rsid w:val="639C77DD"/>
    <w:rsid w:val="680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360</Characters>
  <Lines>3</Lines>
  <Paragraphs>1</Paragraphs>
  <TotalTime>2</TotalTime>
  <ScaleCrop>false</ScaleCrop>
  <LinksUpToDate>false</LinksUpToDate>
  <CharactersWithSpaces>362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2020-05-28T06:35:00Z</dcterms:created>
  <dc:creator>junshen</dc:creator>
  <cp:lastModifiedBy>qjni</cp:lastModifiedBy>
  <cp:lastPrinted>2022-07-27T06:32:50Z</cp:lastPrinted>
  <dcterms:modified xsi:type="dcterms:W3CDTF">2022-07-27T06:37:14Z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27C07C2FF2D7476B890002448CB3F6EB</vt:lpwstr>
  </property>
</Properties>
</file>