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napToGrid w:val="0"/>
        <w:spacing w:line="440" w:lineRule="exact"/>
        <w:rPr>
          <w:rFonts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</w:rPr>
        <w:t>附件2</w:t>
      </w:r>
    </w:p>
    <w:p>
      <w:pPr>
        <w:widowControl/>
        <w:snapToGrid w:val="0"/>
        <w:spacing w:line="440" w:lineRule="exact"/>
        <w:jc w:val="center"/>
        <w:rPr>
          <w:rFonts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</w:rPr>
        <w:t>在线培训操作指南</w:t>
      </w:r>
    </w:p>
    <w:p>
      <w:pPr>
        <w:widowControl/>
        <w:snapToGrid w:val="0"/>
        <w:spacing w:line="440" w:lineRule="exact"/>
        <w:jc w:val="center"/>
        <w:rPr>
          <w:rFonts w:ascii="黑体" w:hAnsi="黑体" w:eastAsia="黑体"/>
          <w:sz w:val="36"/>
          <w:szCs w:val="36"/>
        </w:rPr>
      </w:pPr>
    </w:p>
    <w:p>
      <w:pPr>
        <w:widowControl/>
        <w:snapToGrid w:val="0"/>
        <w:spacing w:line="360" w:lineRule="auto"/>
        <w:ind w:firstLine="600" w:firstLineChars="200"/>
        <w:jc w:val="left"/>
        <w:rPr>
          <w:rFonts w:ascii="黑体" w:hAnsi="黑体" w:eastAsia="仿宋_GB2312"/>
          <w:sz w:val="36"/>
          <w:szCs w:val="36"/>
        </w:rPr>
      </w:pPr>
      <w:r>
        <w:rPr>
          <w:rFonts w:hint="eastAsia" w:ascii="仿宋_GB2312" w:hAnsi="仿宋" w:eastAsia="仿宋_GB2312" w:cs="Times New Roman"/>
          <w:color w:val="FF0000"/>
          <w:sz w:val="30"/>
          <w:szCs w:val="30"/>
        </w:rPr>
        <w:t>特别提示：建议使用360、火狐、Chrome等浏览器，不支持苹果Safari浏览器。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  <w:shd w:val="clear" w:color="auto" w:fill="FFFFFF"/>
        </w:rPr>
        <w:t>为保障视频观看体验并正确记录学习数据，培训期间请全程使用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0"/>
          <w:szCs w:val="30"/>
          <w:shd w:val="clear" w:color="auto" w:fill="FFFFFF"/>
        </w:rPr>
        <w:t>电脑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  <w:shd w:val="clear" w:color="auto" w:fill="FFFFFF"/>
        </w:rPr>
        <w:t>完成全部课程在线学习。</w:t>
      </w:r>
    </w:p>
    <w:p>
      <w:pPr>
        <w:numPr>
          <w:ilvl w:val="0"/>
          <w:numId w:val="1"/>
        </w:numPr>
        <w:ind w:firstLine="560"/>
        <w:rPr>
          <w:rFonts w:ascii="仿宋_GB2312" w:hAnsi="仿宋" w:eastAsia="仿宋_GB2312" w:cs="Times New Roman"/>
          <w:sz w:val="28"/>
          <w:szCs w:val="28"/>
        </w:rPr>
      </w:pPr>
      <w:r>
        <w:rPr>
          <w:rFonts w:hint="eastAsia" w:ascii="仿宋_GB2312" w:hAnsi="仿宋" w:eastAsia="仿宋_GB2312" w:cs="Times New Roman"/>
          <w:color w:val="000000"/>
          <w:sz w:val="28"/>
          <w:szCs w:val="28"/>
        </w:rPr>
        <w:t>打开上交所浦江大讲堂网站（</w:t>
      </w:r>
      <w:r>
        <w:rPr>
          <w:rFonts w:ascii="仿宋_GB2312" w:hAnsi="仿宋" w:eastAsia="仿宋_GB2312" w:cs="Times New Roman"/>
          <w:color w:val="000000"/>
          <w:sz w:val="28"/>
          <w:szCs w:val="28"/>
        </w:rPr>
        <w:t>https://pujiang.sse.com.cn/course/explore/normal</w:t>
      </w:r>
      <w:r>
        <w:rPr>
          <w:rFonts w:hint="eastAsia" w:ascii="仿宋_GB2312" w:hAnsi="仿宋" w:eastAsia="仿宋_GB2312" w:cs="Times New Roman"/>
          <w:color w:val="000000"/>
          <w:sz w:val="28"/>
          <w:szCs w:val="28"/>
        </w:rPr>
        <w:t>）,点击页面右上角“</w:t>
      </w:r>
      <w:r>
        <w:rPr>
          <w:rFonts w:hint="eastAsia" w:ascii="仿宋_GB2312" w:hAnsi="仿宋" w:eastAsia="仿宋_GB2312" w:cs="Times New Roman"/>
          <w:color w:val="000000"/>
          <w:sz w:val="28"/>
          <w:szCs w:val="28"/>
          <w:lang w:eastAsia="zh-CN"/>
        </w:rPr>
        <w:t>登录</w:t>
      </w:r>
      <w:r>
        <w:rPr>
          <w:rFonts w:hint="eastAsia" w:ascii="仿宋_GB2312" w:hAnsi="仿宋" w:eastAsia="仿宋_GB2312" w:cs="Times New Roman"/>
          <w:color w:val="000000"/>
          <w:sz w:val="28"/>
          <w:szCs w:val="28"/>
        </w:rPr>
        <w:t>”按钮。</w:t>
      </w:r>
      <w:r>
        <w:rPr>
          <w:rFonts w:hint="eastAsia" w:ascii="仿宋_GB2312" w:hAnsi="仿宋" w:eastAsia="仿宋_GB2312" w:cs="Times New Roman"/>
          <w:color w:val="FF0000"/>
          <w:sz w:val="28"/>
          <w:szCs w:val="28"/>
        </w:rPr>
        <w:t>请务必使用报名时填写的手机号码进行登</w:t>
      </w:r>
      <w:r>
        <w:rPr>
          <w:rFonts w:hint="eastAsia" w:ascii="仿宋_GB2312" w:hAnsi="仿宋" w:eastAsia="仿宋_GB2312" w:cs="Times New Roman"/>
          <w:color w:val="FF0000"/>
          <w:sz w:val="28"/>
          <w:szCs w:val="28"/>
          <w:lang w:eastAsia="zh-CN"/>
        </w:rPr>
        <w:t>录</w:t>
      </w:r>
      <w:r>
        <w:rPr>
          <w:rFonts w:hint="eastAsia" w:ascii="仿宋_GB2312" w:hAnsi="仿宋" w:eastAsia="仿宋_GB2312" w:cs="Times New Roman"/>
          <w:sz w:val="28"/>
          <w:szCs w:val="28"/>
        </w:rPr>
        <w:t>，如忘记密码，可使用短信验证码登</w:t>
      </w:r>
      <w:r>
        <w:rPr>
          <w:rFonts w:hint="eastAsia" w:ascii="仿宋_GB2312" w:hAnsi="仿宋" w:eastAsia="仿宋_GB2312" w:cs="Times New Roman"/>
          <w:sz w:val="28"/>
          <w:szCs w:val="28"/>
          <w:lang w:eastAsia="zh-CN"/>
        </w:rPr>
        <w:t>录</w:t>
      </w:r>
      <w:bookmarkStart w:id="0" w:name="_GoBack"/>
      <w:bookmarkEnd w:id="0"/>
      <w:r>
        <w:rPr>
          <w:rFonts w:hint="eastAsia" w:ascii="仿宋_GB2312" w:hAnsi="仿宋" w:eastAsia="仿宋_GB2312" w:cs="Times New Roman"/>
          <w:sz w:val="28"/>
          <w:szCs w:val="28"/>
        </w:rPr>
        <w:t>。</w:t>
      </w:r>
    </w:p>
    <w:p>
      <w:pPr>
        <w:jc w:val="center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rPr>
          <w:rFonts w:ascii="仿宋_GB2312" w:hAnsi="仿宋" w:eastAsia="仿宋_GB2312" w:cs="Times New Roman"/>
          <w:color w:val="000000"/>
          <w:sz w:val="30"/>
          <w:szCs w:val="30"/>
        </w:rPr>
        <w:drawing>
          <wp:inline distT="0" distB="0" distL="0" distR="0">
            <wp:extent cx="4429760" cy="2858770"/>
            <wp:effectExtent l="0" t="0" r="8890" b="8255"/>
            <wp:docPr id="4" name="图片 1" descr="C:\Users\qjni\Desktop\微信截图_202108260925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C:\Users\qjni\Desktop\微信截图_20210826092523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17979"/>
                    <a:stretch>
                      <a:fillRect/>
                    </a:stretch>
                  </pic:blipFill>
                  <pic:spPr>
                    <a:xfrm>
                      <a:off x="0" y="0"/>
                      <a:ext cx="4429760" cy="285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600" w:firstLineChars="200"/>
        <w:jc w:val="left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2、</w:t>
      </w:r>
      <w:r>
        <w:rPr>
          <w:rFonts w:ascii="仿宋_GB2312" w:hAnsi="仿宋" w:eastAsia="仿宋_GB2312" w:cs="Times New Roman"/>
          <w:color w:val="000000"/>
          <w:sz w:val="30"/>
          <w:szCs w:val="30"/>
        </w:rPr>
        <w:t>点击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“专题班”栏目标签，</w:t>
      </w:r>
      <w:r>
        <w:rPr>
          <w:rFonts w:ascii="仿宋_GB2312" w:hAnsi="仿宋" w:eastAsia="仿宋_GB2312" w:cs="Times New Roman"/>
          <w:color w:val="000000"/>
          <w:sz w:val="30"/>
          <w:szCs w:val="30"/>
        </w:rPr>
        <w:t>选择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所报名的当</w:t>
      </w:r>
      <w:r>
        <w:rPr>
          <w:rFonts w:ascii="仿宋_GB2312" w:hAnsi="仿宋" w:eastAsia="仿宋_GB2312" w:cs="Times New Roman"/>
          <w:color w:val="000000"/>
          <w:sz w:val="30"/>
          <w:szCs w:val="30"/>
        </w:rPr>
        <w:t>期培训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，进入培训主页。</w:t>
      </w:r>
    </w:p>
    <w:p>
      <w:pPr>
        <w:ind w:left="420" w:leftChars="200"/>
        <w:jc w:val="center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drawing>
          <wp:inline distT="0" distB="0" distL="114300" distR="114300">
            <wp:extent cx="4561205" cy="2620010"/>
            <wp:effectExtent l="0" t="0" r="1270" b="8890"/>
            <wp:docPr id="3" name="图片 3" descr="C:\Users\82708\Desktop\1.p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82708\Desktop\1.png1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61205" cy="262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00" w:firstLineChars="200"/>
        <w:jc w:val="left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3、点击“开始学习”或从目录中选择课程进行学习。</w:t>
      </w:r>
    </w:p>
    <w:p>
      <w:pPr>
        <w:widowControl/>
        <w:jc w:val="center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kern w:val="0"/>
          <w:sz w:val="24"/>
          <w:szCs w:val="24"/>
        </w:rPr>
        <w:drawing>
          <wp:inline distT="0" distB="0" distL="0" distR="0">
            <wp:extent cx="4467225" cy="2535555"/>
            <wp:effectExtent l="0" t="0" r="0" b="7620"/>
            <wp:docPr id="2" name="图片 2" descr="C:\Users\82708\Desktop\2.p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82708\Desktop\2.png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4、学员第一次观看课程时仅可使用1倍速，全程看完（浦江大讲堂片尾完全播放结束）方可在后台系统登记课程进度时被记录为课程完成。其他倍速的设置仅用于学员回放和复习。</w:t>
      </w:r>
    </w:p>
    <w:p>
      <w:pPr>
        <w:ind w:firstLine="600" w:firstLineChars="200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5、登录故障等网站技术问题请拨打技术支持电话</w:t>
      </w:r>
      <w:r>
        <w:rPr>
          <w:rFonts w:ascii="仿宋_GB2312" w:hAnsi="仿宋" w:eastAsia="仿宋_GB2312" w:cs="Times New Roman"/>
          <w:color w:val="000000"/>
          <w:sz w:val="30"/>
          <w:szCs w:val="30"/>
        </w:rPr>
        <w:t>: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4008888400并按语音提示依次按键“3”和“8”</w:t>
      </w:r>
      <w:r>
        <w:rPr>
          <w:rFonts w:ascii="仿宋_GB2312" w:hAnsi="仿宋" w:eastAsia="仿宋_GB2312" w:cs="Times New Roman"/>
          <w:color w:val="000000"/>
          <w:sz w:val="30"/>
          <w:szCs w:val="30"/>
        </w:rPr>
        <w:t xml:space="preserve"> 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或021-68800514。</w:t>
      </w:r>
    </w:p>
    <w:p>
      <w:pPr>
        <w:ind w:firstLine="600" w:firstLineChars="200"/>
        <w:rPr>
          <w:rFonts w:ascii="仿宋_GB2312" w:hAnsi="仿宋" w:eastAsia="仿宋_GB2312" w:cs="Times New Roman"/>
          <w:color w:val="000000"/>
          <w:sz w:val="30"/>
          <w:szCs w:val="30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9F58A2E"/>
    <w:multiLevelType w:val="singleLevel"/>
    <w:tmpl w:val="E9F58A2E"/>
    <w:lvl w:ilvl="0" w:tentative="0">
      <w:start w:val="1"/>
      <w:numFmt w:val="decimal"/>
      <w:suff w:val="nothing"/>
      <w:lvlText w:val="%1、"/>
      <w:lvlJc w:val="left"/>
      <w:pPr>
        <w:ind w:left="3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ZTQ4ODQwNThiYTg4YTBlNDhkZDRmNGNiNWM5NWE1YzAifQ=="/>
  </w:docVars>
  <w:rsids>
    <w:rsidRoot w:val="001701A1"/>
    <w:rsid w:val="00003582"/>
    <w:rsid w:val="00036AC8"/>
    <w:rsid w:val="00040F9A"/>
    <w:rsid w:val="00052D35"/>
    <w:rsid w:val="0005577D"/>
    <w:rsid w:val="00070156"/>
    <w:rsid w:val="000771B1"/>
    <w:rsid w:val="000856C5"/>
    <w:rsid w:val="000B0881"/>
    <w:rsid w:val="000B0997"/>
    <w:rsid w:val="000D3793"/>
    <w:rsid w:val="000D59A1"/>
    <w:rsid w:val="000D5B9E"/>
    <w:rsid w:val="000D6C03"/>
    <w:rsid w:val="001103AA"/>
    <w:rsid w:val="00111E91"/>
    <w:rsid w:val="00114DF9"/>
    <w:rsid w:val="00116150"/>
    <w:rsid w:val="0012440E"/>
    <w:rsid w:val="00133F31"/>
    <w:rsid w:val="00134AFD"/>
    <w:rsid w:val="0013589D"/>
    <w:rsid w:val="0014411B"/>
    <w:rsid w:val="001701A1"/>
    <w:rsid w:val="001732F0"/>
    <w:rsid w:val="001773FB"/>
    <w:rsid w:val="001A1D00"/>
    <w:rsid w:val="001A6EFC"/>
    <w:rsid w:val="001B40DC"/>
    <w:rsid w:val="001D1311"/>
    <w:rsid w:val="001D7732"/>
    <w:rsid w:val="00217468"/>
    <w:rsid w:val="00220165"/>
    <w:rsid w:val="00262DC1"/>
    <w:rsid w:val="002937C5"/>
    <w:rsid w:val="00295568"/>
    <w:rsid w:val="002D735B"/>
    <w:rsid w:val="002E13F4"/>
    <w:rsid w:val="002F2956"/>
    <w:rsid w:val="00305D44"/>
    <w:rsid w:val="003250DF"/>
    <w:rsid w:val="00350EE9"/>
    <w:rsid w:val="003511B2"/>
    <w:rsid w:val="00371778"/>
    <w:rsid w:val="003928E3"/>
    <w:rsid w:val="003A4376"/>
    <w:rsid w:val="003C5D34"/>
    <w:rsid w:val="003E2346"/>
    <w:rsid w:val="003F3CB7"/>
    <w:rsid w:val="00400165"/>
    <w:rsid w:val="00456DF9"/>
    <w:rsid w:val="00464622"/>
    <w:rsid w:val="00471C1A"/>
    <w:rsid w:val="004950D4"/>
    <w:rsid w:val="004A5D5E"/>
    <w:rsid w:val="004B709D"/>
    <w:rsid w:val="004D32D3"/>
    <w:rsid w:val="004E186F"/>
    <w:rsid w:val="004E6B31"/>
    <w:rsid w:val="004F5755"/>
    <w:rsid w:val="0050611F"/>
    <w:rsid w:val="005238E0"/>
    <w:rsid w:val="00525245"/>
    <w:rsid w:val="00531180"/>
    <w:rsid w:val="005922E9"/>
    <w:rsid w:val="005A0DFD"/>
    <w:rsid w:val="005A337C"/>
    <w:rsid w:val="005B0AF1"/>
    <w:rsid w:val="005D2684"/>
    <w:rsid w:val="005E0B8F"/>
    <w:rsid w:val="00602882"/>
    <w:rsid w:val="00616BDF"/>
    <w:rsid w:val="00637227"/>
    <w:rsid w:val="00661576"/>
    <w:rsid w:val="00670527"/>
    <w:rsid w:val="006827BB"/>
    <w:rsid w:val="0068393E"/>
    <w:rsid w:val="006C2D5A"/>
    <w:rsid w:val="006C5703"/>
    <w:rsid w:val="006E0B80"/>
    <w:rsid w:val="006E22B2"/>
    <w:rsid w:val="006E2EAC"/>
    <w:rsid w:val="006E4669"/>
    <w:rsid w:val="006F1E40"/>
    <w:rsid w:val="00702FEC"/>
    <w:rsid w:val="00732B1D"/>
    <w:rsid w:val="00764E69"/>
    <w:rsid w:val="007B2004"/>
    <w:rsid w:val="007C5603"/>
    <w:rsid w:val="00812C6C"/>
    <w:rsid w:val="00837DA2"/>
    <w:rsid w:val="00880FE1"/>
    <w:rsid w:val="0089414E"/>
    <w:rsid w:val="0089677F"/>
    <w:rsid w:val="008A15F4"/>
    <w:rsid w:val="008E01EA"/>
    <w:rsid w:val="008E409F"/>
    <w:rsid w:val="008F18D5"/>
    <w:rsid w:val="00900D59"/>
    <w:rsid w:val="00911870"/>
    <w:rsid w:val="00916A61"/>
    <w:rsid w:val="0092677F"/>
    <w:rsid w:val="00930B74"/>
    <w:rsid w:val="00941D93"/>
    <w:rsid w:val="0096592A"/>
    <w:rsid w:val="009721FA"/>
    <w:rsid w:val="009805F3"/>
    <w:rsid w:val="00994AD4"/>
    <w:rsid w:val="009B2214"/>
    <w:rsid w:val="009B4118"/>
    <w:rsid w:val="009F644A"/>
    <w:rsid w:val="00A03A60"/>
    <w:rsid w:val="00A37156"/>
    <w:rsid w:val="00A5642A"/>
    <w:rsid w:val="00A77A44"/>
    <w:rsid w:val="00A87EDB"/>
    <w:rsid w:val="00A87F28"/>
    <w:rsid w:val="00A94C4B"/>
    <w:rsid w:val="00A9588C"/>
    <w:rsid w:val="00AA6A76"/>
    <w:rsid w:val="00AB30E8"/>
    <w:rsid w:val="00AD046C"/>
    <w:rsid w:val="00AD0A79"/>
    <w:rsid w:val="00AF66AB"/>
    <w:rsid w:val="00AF711B"/>
    <w:rsid w:val="00B235F1"/>
    <w:rsid w:val="00B331CF"/>
    <w:rsid w:val="00B336BE"/>
    <w:rsid w:val="00B41676"/>
    <w:rsid w:val="00B45E7F"/>
    <w:rsid w:val="00B74273"/>
    <w:rsid w:val="00BA0C49"/>
    <w:rsid w:val="00C00982"/>
    <w:rsid w:val="00C11C3C"/>
    <w:rsid w:val="00C46FE0"/>
    <w:rsid w:val="00C52F60"/>
    <w:rsid w:val="00C57510"/>
    <w:rsid w:val="00C617B6"/>
    <w:rsid w:val="00C7051C"/>
    <w:rsid w:val="00C7753E"/>
    <w:rsid w:val="00CC1639"/>
    <w:rsid w:val="00CD7047"/>
    <w:rsid w:val="00CF4CFD"/>
    <w:rsid w:val="00D24200"/>
    <w:rsid w:val="00D31AE0"/>
    <w:rsid w:val="00D367B5"/>
    <w:rsid w:val="00D763E2"/>
    <w:rsid w:val="00D83AB7"/>
    <w:rsid w:val="00D90F8E"/>
    <w:rsid w:val="00DA6E41"/>
    <w:rsid w:val="00DD0B3C"/>
    <w:rsid w:val="00DD2095"/>
    <w:rsid w:val="00DE093D"/>
    <w:rsid w:val="00DE38EA"/>
    <w:rsid w:val="00E023EB"/>
    <w:rsid w:val="00E13906"/>
    <w:rsid w:val="00E1531D"/>
    <w:rsid w:val="00E23B3A"/>
    <w:rsid w:val="00E51457"/>
    <w:rsid w:val="00E5320D"/>
    <w:rsid w:val="00E7411D"/>
    <w:rsid w:val="00E90972"/>
    <w:rsid w:val="00EB1B1F"/>
    <w:rsid w:val="00EC0C6A"/>
    <w:rsid w:val="00EE7621"/>
    <w:rsid w:val="00F01ADA"/>
    <w:rsid w:val="00F041C6"/>
    <w:rsid w:val="00F17FF3"/>
    <w:rsid w:val="00F3203E"/>
    <w:rsid w:val="00F46D9D"/>
    <w:rsid w:val="00F5517D"/>
    <w:rsid w:val="00F72161"/>
    <w:rsid w:val="00F72460"/>
    <w:rsid w:val="00F77F76"/>
    <w:rsid w:val="00F80BE4"/>
    <w:rsid w:val="00FB559C"/>
    <w:rsid w:val="00FD34EC"/>
    <w:rsid w:val="02ED6992"/>
    <w:rsid w:val="09F23D11"/>
    <w:rsid w:val="1059725E"/>
    <w:rsid w:val="13616B91"/>
    <w:rsid w:val="15B016BE"/>
    <w:rsid w:val="17993526"/>
    <w:rsid w:val="18354913"/>
    <w:rsid w:val="29F42967"/>
    <w:rsid w:val="33C60802"/>
    <w:rsid w:val="36970670"/>
    <w:rsid w:val="3A094045"/>
    <w:rsid w:val="48400244"/>
    <w:rsid w:val="53994346"/>
    <w:rsid w:val="53AE4E53"/>
    <w:rsid w:val="61FA7F36"/>
    <w:rsid w:val="67043473"/>
    <w:rsid w:val="69EE21B8"/>
    <w:rsid w:val="77171AC8"/>
    <w:rsid w:val="78861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Subtitle"/>
    <w:basedOn w:val="1"/>
    <w:link w:val="12"/>
    <w:qFormat/>
    <w:uiPriority w:val="11"/>
    <w:pPr>
      <w:widowControl/>
      <w:jc w:val="center"/>
    </w:pPr>
    <w:rPr>
      <w:rFonts w:ascii="Tahoma" w:hAnsi="Tahoma" w:eastAsia="宋体" w:cs="Tahoma"/>
      <w:kern w:val="0"/>
      <w:sz w:val="28"/>
      <w:szCs w:val="28"/>
    </w:rPr>
  </w:style>
  <w:style w:type="character" w:styleId="8">
    <w:name w:val="Strong"/>
    <w:basedOn w:val="7"/>
    <w:qFormat/>
    <w:uiPriority w:val="22"/>
    <w:rPr>
      <w:b/>
    </w:rPr>
  </w:style>
  <w:style w:type="character" w:styleId="9">
    <w:name w:val="Hyperlink"/>
    <w:basedOn w:val="7"/>
    <w:unhideWhenUsed/>
    <w:qFormat/>
    <w:uiPriority w:val="99"/>
    <w:rPr>
      <w:color w:val="0000FF"/>
      <w:u w:val="single"/>
    </w:rPr>
  </w:style>
  <w:style w:type="character" w:customStyle="1" w:styleId="10">
    <w:name w:val="页眉 Char"/>
    <w:basedOn w:val="7"/>
    <w:link w:val="4"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7"/>
    <w:link w:val="3"/>
    <w:semiHidden/>
    <w:qFormat/>
    <w:uiPriority w:val="99"/>
    <w:rPr>
      <w:sz w:val="18"/>
      <w:szCs w:val="18"/>
    </w:rPr>
  </w:style>
  <w:style w:type="character" w:customStyle="1" w:styleId="12">
    <w:name w:val="副标题 Char"/>
    <w:basedOn w:val="7"/>
    <w:link w:val="5"/>
    <w:qFormat/>
    <w:uiPriority w:val="11"/>
    <w:rPr>
      <w:rFonts w:ascii="Tahoma" w:hAnsi="Tahoma" w:eastAsia="宋体" w:cs="Tahoma"/>
      <w:kern w:val="0"/>
      <w:sz w:val="28"/>
      <w:szCs w:val="28"/>
    </w:rPr>
  </w:style>
  <w:style w:type="character" w:customStyle="1" w:styleId="13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63</Words>
  <Characters>363</Characters>
  <Lines>3</Lines>
  <Paragraphs>1</Paragraphs>
  <TotalTime>5</TotalTime>
  <ScaleCrop>false</ScaleCrop>
  <LinksUpToDate>false</LinksUpToDate>
  <CharactersWithSpaces>425</CharactersWithSpaces>
  <Application>WPS Office_11.8.2.11813_F1E327BC-269C-435d-A152-05C5408002CA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2020-04-08T01:33:00Z</dcterms:created>
  <dc:creator>sse</dc:creator>
  <cp:lastModifiedBy>taozhao</cp:lastModifiedBy>
  <dcterms:modified xsi:type="dcterms:W3CDTF">2022-12-02T08:14:44Z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2052-11.8.2.11813</vt:lpwstr>
  </property>
  <property fmtid="{D5CDD505-2E9C-101B-9397-08002B2CF9AE}" pid="3" name="ICV">
    <vt:lpwstr>278DC4080B7F4865A98103950F686D3B</vt:lpwstr>
  </property>
</Properties>
</file>