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F7" w:rsidRPr="00B347F5" w:rsidRDefault="002C64F7" w:rsidP="002C64F7">
      <w:pPr>
        <w:rPr>
          <w:rFonts w:ascii="黑体" w:eastAsia="黑体" w:hAnsi="黑体"/>
          <w:sz w:val="36"/>
          <w:szCs w:val="36"/>
        </w:rPr>
      </w:pPr>
      <w:r w:rsidRPr="00B347F5">
        <w:rPr>
          <w:rFonts w:ascii="黑体" w:eastAsia="黑体" w:hAnsi="黑体" w:hint="eastAsia"/>
          <w:sz w:val="36"/>
          <w:szCs w:val="36"/>
        </w:rPr>
        <w:t>附件1</w:t>
      </w:r>
      <w:r>
        <w:rPr>
          <w:rFonts w:ascii="黑体" w:eastAsia="黑体" w:hAnsi="黑体" w:hint="eastAsia"/>
          <w:sz w:val="36"/>
          <w:szCs w:val="36"/>
        </w:rPr>
        <w:t>：</w:t>
      </w:r>
    </w:p>
    <w:p w:rsidR="00635D49" w:rsidRPr="002C64F7" w:rsidRDefault="00635D49">
      <w:pPr>
        <w:jc w:val="center"/>
        <w:rPr>
          <w:rFonts w:ascii="Times New Roman" w:eastAsia="仿宋_GB2312" w:hAnsi="Times New Roman" w:cs="Times New Roman"/>
          <w:sz w:val="24"/>
          <w:szCs w:val="24"/>
        </w:rPr>
      </w:pPr>
    </w:p>
    <w:p w:rsidR="003D0098" w:rsidRDefault="00E57DBF" w:rsidP="00A95139">
      <w:pPr>
        <w:spacing w:afterLines="50" w:line="500" w:lineRule="exact"/>
        <w:ind w:leftChars="-67" w:left="-141" w:rightChars="-27" w:right="-57"/>
        <w:jc w:val="center"/>
        <w:rPr>
          <w:rFonts w:ascii="Times New Roman" w:eastAsia="黑体" w:hAnsi="Times New Roman"/>
          <w:b/>
          <w:sz w:val="36"/>
          <w:szCs w:val="36"/>
        </w:rPr>
      </w:pPr>
      <w:r w:rsidRPr="006A360F">
        <w:rPr>
          <w:rFonts w:ascii="Times New Roman" w:eastAsia="黑体" w:hAnsi="Times New Roman" w:hint="eastAsia"/>
          <w:b/>
          <w:sz w:val="36"/>
          <w:szCs w:val="36"/>
        </w:rPr>
        <w:t>上海证券交易所</w:t>
      </w:r>
      <w:r w:rsidR="003D0098">
        <w:rPr>
          <w:rFonts w:ascii="Times New Roman" w:eastAsia="黑体" w:hAnsi="Times New Roman" w:hint="eastAsia"/>
          <w:b/>
          <w:sz w:val="36"/>
          <w:szCs w:val="36"/>
        </w:rPr>
        <w:t>2</w:t>
      </w:r>
      <w:r w:rsidR="003D0098">
        <w:rPr>
          <w:rFonts w:ascii="Times New Roman" w:eastAsia="黑体" w:hAnsi="Times New Roman"/>
          <w:b/>
          <w:sz w:val="36"/>
          <w:szCs w:val="36"/>
        </w:rPr>
        <w:t>022</w:t>
      </w:r>
      <w:r w:rsidR="003D0098">
        <w:rPr>
          <w:rFonts w:ascii="Times New Roman" w:eastAsia="黑体" w:hAnsi="Times New Roman" w:hint="eastAsia"/>
          <w:b/>
          <w:sz w:val="36"/>
          <w:szCs w:val="36"/>
        </w:rPr>
        <w:t>年第</w:t>
      </w:r>
      <w:r w:rsidR="0039330E">
        <w:rPr>
          <w:rFonts w:ascii="Times New Roman" w:eastAsia="黑体" w:hAnsi="Times New Roman" w:hint="eastAsia"/>
          <w:b/>
          <w:sz w:val="36"/>
          <w:szCs w:val="36"/>
        </w:rPr>
        <w:t>6</w:t>
      </w:r>
      <w:r w:rsidR="003D0098">
        <w:rPr>
          <w:rFonts w:ascii="Times New Roman" w:eastAsia="黑体" w:hAnsi="Times New Roman" w:hint="eastAsia"/>
          <w:b/>
          <w:sz w:val="36"/>
          <w:szCs w:val="36"/>
        </w:rPr>
        <w:t>期上市公司董事会秘书</w:t>
      </w:r>
    </w:p>
    <w:p w:rsidR="00E57DBF" w:rsidRDefault="003D0098" w:rsidP="00A95139">
      <w:pPr>
        <w:spacing w:afterLines="50" w:line="500" w:lineRule="exact"/>
        <w:ind w:leftChars="-67" w:left="-141" w:rightChars="-27" w:right="-57"/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 w:hint="eastAsia"/>
          <w:b/>
          <w:sz w:val="36"/>
          <w:szCs w:val="36"/>
        </w:rPr>
        <w:t>后续培训课程安排</w:t>
      </w:r>
    </w:p>
    <w:p w:rsidR="005606F4" w:rsidRDefault="005606F4" w:rsidP="00A95139">
      <w:pPr>
        <w:spacing w:afterLines="50" w:line="500" w:lineRule="exact"/>
        <w:ind w:leftChars="-67" w:left="-141" w:rightChars="-27" w:right="-57"/>
        <w:jc w:val="center"/>
        <w:rPr>
          <w:rFonts w:ascii="Times New Roman" w:eastAsia="黑体" w:hAnsi="Times New Roman"/>
          <w:b/>
          <w:sz w:val="36"/>
          <w:szCs w:val="36"/>
        </w:rPr>
      </w:pPr>
    </w:p>
    <w:p w:rsidR="002C64F7" w:rsidRPr="00E57DBF" w:rsidRDefault="002C64F7" w:rsidP="00A95139">
      <w:pPr>
        <w:spacing w:afterLines="50" w:line="500" w:lineRule="exact"/>
        <w:ind w:leftChars="-67" w:left="-141" w:rightChars="-27" w:right="-57"/>
        <w:jc w:val="left"/>
        <w:rPr>
          <w:rFonts w:ascii="Times New Roman" w:eastAsia="黑体" w:hAnsi="Times New Roman"/>
          <w:b/>
          <w:sz w:val="36"/>
          <w:szCs w:val="36"/>
        </w:rPr>
      </w:pPr>
      <w:r w:rsidRPr="00B347F5">
        <w:rPr>
          <w:rFonts w:ascii="楷体" w:eastAsia="楷体" w:hAnsi="楷体" w:cs="宋体" w:hint="eastAsia"/>
          <w:sz w:val="28"/>
          <w:szCs w:val="28"/>
        </w:rPr>
        <w:t>培训地点：线上培训</w:t>
      </w:r>
    </w:p>
    <w:tbl>
      <w:tblPr>
        <w:tblStyle w:val="a5"/>
        <w:tblW w:w="10313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855"/>
        <w:gridCol w:w="6804"/>
        <w:gridCol w:w="1654"/>
      </w:tblGrid>
      <w:tr w:rsidR="00552ACE" w:rsidTr="0026605F">
        <w:trPr>
          <w:trHeight w:val="482"/>
          <w:jc w:val="center"/>
        </w:trPr>
        <w:tc>
          <w:tcPr>
            <w:tcW w:w="1855" w:type="dxa"/>
            <w:shd w:val="clear" w:color="auto" w:fill="B8CCE4" w:themeFill="accent1" w:themeFillTint="66"/>
            <w:vAlign w:val="center"/>
          </w:tcPr>
          <w:p w:rsidR="00552ACE" w:rsidRDefault="00552ACE" w:rsidP="003D009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0098">
              <w:rPr>
                <w:rFonts w:ascii="Times New Roman" w:eastAsia="仿宋_GB2312" w:hAnsi="Times New Roman" w:cs="Times New Roman" w:hint="eastAsia"/>
                <w:b/>
                <w:sz w:val="28"/>
                <w:szCs w:val="24"/>
              </w:rPr>
              <w:t>培训日程</w:t>
            </w:r>
          </w:p>
        </w:tc>
        <w:tc>
          <w:tcPr>
            <w:tcW w:w="8458" w:type="dxa"/>
            <w:gridSpan w:val="2"/>
            <w:shd w:val="clear" w:color="auto" w:fill="B8CCE4" w:themeFill="accent1" w:themeFillTint="66"/>
            <w:vAlign w:val="center"/>
          </w:tcPr>
          <w:p w:rsidR="00552ACE" w:rsidRPr="002C64F7" w:rsidRDefault="00552ACE" w:rsidP="003D009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</w:pPr>
            <w:r w:rsidRPr="003D0098">
              <w:rPr>
                <w:rFonts w:ascii="Times New Roman" w:eastAsia="仿宋_GB2312" w:hAnsi="Times New Roman" w:cs="Times New Roman" w:hint="eastAsia"/>
                <w:b/>
                <w:sz w:val="28"/>
                <w:szCs w:val="24"/>
              </w:rPr>
              <w:t>课程安排</w:t>
            </w:r>
          </w:p>
        </w:tc>
      </w:tr>
      <w:tr w:rsidR="00752927" w:rsidTr="006234BE">
        <w:trPr>
          <w:trHeight w:val="510"/>
          <w:jc w:val="center"/>
        </w:trPr>
        <w:tc>
          <w:tcPr>
            <w:tcW w:w="1855" w:type="dxa"/>
            <w:vMerge w:val="restart"/>
            <w:shd w:val="clear" w:color="auto" w:fill="B8CCE4" w:themeFill="accent1" w:themeFillTint="66"/>
            <w:vAlign w:val="center"/>
          </w:tcPr>
          <w:p w:rsidR="00752927" w:rsidRPr="00B347F5" w:rsidRDefault="00752927" w:rsidP="004F193B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12</w:t>
            </w:r>
            <w:r w:rsidRPr="00B347F5">
              <w:rPr>
                <w:rFonts w:ascii="楷体" w:eastAsia="楷体" w:hAnsi="楷体" w:cs="宋体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 w:cs="宋体" w:hint="eastAsia"/>
                <w:sz w:val="28"/>
                <w:szCs w:val="28"/>
              </w:rPr>
              <w:t>9</w:t>
            </w:r>
            <w:r w:rsidRPr="00B347F5">
              <w:rPr>
                <w:rFonts w:ascii="楷体" w:eastAsia="楷体" w:hAnsi="楷体" w:cs="宋体" w:hint="eastAsia"/>
                <w:sz w:val="28"/>
                <w:szCs w:val="28"/>
              </w:rPr>
              <w:t>日至</w:t>
            </w:r>
          </w:p>
          <w:p w:rsidR="00752927" w:rsidRDefault="00752927" w:rsidP="004F193B">
            <w:pPr>
              <w:jc w:val="left"/>
              <w:rPr>
                <w:rFonts w:ascii="楷体" w:eastAsia="楷体" w:hAnsi="楷体" w:cs="宋体" w:hint="eastAsia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12</w:t>
            </w:r>
            <w:r w:rsidRPr="00B347F5">
              <w:rPr>
                <w:rFonts w:ascii="楷体" w:eastAsia="楷体" w:hAnsi="楷体" w:cs="宋体" w:hint="eastAsia"/>
                <w:sz w:val="28"/>
                <w:szCs w:val="28"/>
              </w:rPr>
              <w:t>月</w:t>
            </w:r>
            <w:r w:rsidR="002C75C2">
              <w:rPr>
                <w:rFonts w:ascii="楷体" w:eastAsia="楷体" w:hAnsi="楷体" w:cs="宋体" w:hint="eastAsia"/>
                <w:sz w:val="28"/>
                <w:szCs w:val="28"/>
              </w:rPr>
              <w:t>23</w:t>
            </w:r>
            <w:r w:rsidRPr="00B347F5">
              <w:rPr>
                <w:rFonts w:ascii="楷体" w:eastAsia="楷体" w:hAnsi="楷体" w:cs="宋体" w:hint="eastAsia"/>
                <w:sz w:val="28"/>
                <w:szCs w:val="28"/>
              </w:rPr>
              <w:t>日</w:t>
            </w:r>
          </w:p>
          <w:p w:rsidR="004F193B" w:rsidRPr="004F193B" w:rsidRDefault="004F193B" w:rsidP="004F193B">
            <w:pPr>
              <w:jc w:val="left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4F193B">
              <w:rPr>
                <w:rFonts w:ascii="楷体" w:eastAsia="楷体" w:hAnsi="楷体" w:cs="宋体" w:hint="eastAsia"/>
                <w:color w:val="FF0000"/>
                <w:sz w:val="24"/>
                <w:szCs w:val="28"/>
              </w:rPr>
              <w:t>注：课程24小时开放，请自行安排时间观看</w:t>
            </w:r>
            <w:r>
              <w:rPr>
                <w:rFonts w:ascii="楷体" w:eastAsia="楷体" w:hAnsi="楷体" w:cs="宋体" w:hint="eastAsia"/>
                <w:color w:val="FF0000"/>
                <w:sz w:val="24"/>
                <w:szCs w:val="28"/>
              </w:rPr>
              <w:t>。</w:t>
            </w:r>
          </w:p>
        </w:tc>
        <w:tc>
          <w:tcPr>
            <w:tcW w:w="6804" w:type="dxa"/>
            <w:vAlign w:val="center"/>
          </w:tcPr>
          <w:p w:rsidR="00752927" w:rsidRPr="00752927" w:rsidRDefault="00752927" w:rsidP="003D0098">
            <w:pPr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75292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课程</w:t>
            </w:r>
            <w:r w:rsidRPr="0075292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1</w:t>
            </w:r>
            <w:r w:rsidRPr="0075292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：最新信息披露监管政策</w:t>
            </w:r>
          </w:p>
        </w:tc>
        <w:tc>
          <w:tcPr>
            <w:tcW w:w="1654" w:type="dxa"/>
            <w:vMerge w:val="restart"/>
            <w:vAlign w:val="center"/>
          </w:tcPr>
          <w:p w:rsidR="003C03CE" w:rsidRDefault="00752927" w:rsidP="00F215B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52ACE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所有学员</w:t>
            </w:r>
          </w:p>
          <w:p w:rsidR="00752927" w:rsidRPr="00552ACE" w:rsidRDefault="00752927" w:rsidP="00F215B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52ACE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必修</w:t>
            </w:r>
          </w:p>
        </w:tc>
      </w:tr>
      <w:tr w:rsidR="00752927" w:rsidTr="006234BE">
        <w:trPr>
          <w:trHeight w:val="510"/>
          <w:jc w:val="center"/>
        </w:trPr>
        <w:tc>
          <w:tcPr>
            <w:tcW w:w="1855" w:type="dxa"/>
            <w:vMerge/>
            <w:shd w:val="clear" w:color="auto" w:fill="B8CCE4" w:themeFill="accent1" w:themeFillTint="66"/>
            <w:vAlign w:val="center"/>
          </w:tcPr>
          <w:p w:rsidR="00752927" w:rsidRDefault="0075292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52927" w:rsidRPr="00752927" w:rsidRDefault="00752927" w:rsidP="003D0098">
            <w:pPr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75292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课程</w:t>
            </w:r>
            <w:r w:rsidRPr="0075292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2</w:t>
            </w:r>
            <w:r w:rsidRPr="0075292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：上交所自律监管规则速递及案例解析</w:t>
            </w:r>
          </w:p>
        </w:tc>
        <w:tc>
          <w:tcPr>
            <w:tcW w:w="1654" w:type="dxa"/>
            <w:vMerge/>
            <w:vAlign w:val="center"/>
          </w:tcPr>
          <w:p w:rsidR="00752927" w:rsidRPr="002C64F7" w:rsidRDefault="00752927" w:rsidP="00F215B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1"/>
                <w:shd w:val="pct15" w:color="auto" w:fill="FFFFFF"/>
              </w:rPr>
            </w:pPr>
          </w:p>
        </w:tc>
      </w:tr>
      <w:tr w:rsidR="00752927" w:rsidTr="006234BE">
        <w:trPr>
          <w:trHeight w:val="510"/>
          <w:jc w:val="center"/>
        </w:trPr>
        <w:tc>
          <w:tcPr>
            <w:tcW w:w="1855" w:type="dxa"/>
            <w:vMerge/>
            <w:shd w:val="clear" w:color="auto" w:fill="B8CCE4" w:themeFill="accent1" w:themeFillTint="66"/>
          </w:tcPr>
          <w:p w:rsidR="00752927" w:rsidRDefault="0075292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52927" w:rsidRPr="00752927" w:rsidRDefault="00752927" w:rsidP="00752927">
            <w:pPr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75292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课程</w:t>
            </w:r>
            <w:r w:rsidRPr="0075292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3</w:t>
            </w:r>
            <w:r w:rsidRPr="0075292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：</w:t>
            </w:r>
            <w:bookmarkStart w:id="0" w:name="_GoBack"/>
            <w:bookmarkEnd w:id="0"/>
            <w:r w:rsidRPr="0075292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上市公司投资者关系管理</w:t>
            </w:r>
          </w:p>
        </w:tc>
        <w:tc>
          <w:tcPr>
            <w:tcW w:w="1654" w:type="dxa"/>
            <w:vMerge/>
            <w:vAlign w:val="center"/>
          </w:tcPr>
          <w:p w:rsidR="00752927" w:rsidRPr="002C64F7" w:rsidRDefault="00752927" w:rsidP="00F215B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  <w:shd w:val="pct15" w:color="auto" w:fill="FFFFFF"/>
              </w:rPr>
            </w:pPr>
          </w:p>
        </w:tc>
      </w:tr>
      <w:tr w:rsidR="00752927" w:rsidTr="006234BE">
        <w:trPr>
          <w:trHeight w:val="510"/>
          <w:jc w:val="center"/>
        </w:trPr>
        <w:tc>
          <w:tcPr>
            <w:tcW w:w="1855" w:type="dxa"/>
            <w:vMerge/>
            <w:shd w:val="clear" w:color="auto" w:fill="B8CCE4" w:themeFill="accent1" w:themeFillTint="66"/>
          </w:tcPr>
          <w:p w:rsidR="00752927" w:rsidRDefault="00752927" w:rsidP="007439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52927" w:rsidRPr="00752927" w:rsidRDefault="00752927" w:rsidP="00752927">
            <w:pPr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75292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课程</w:t>
            </w:r>
            <w:r w:rsidRPr="0075292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4</w:t>
            </w:r>
            <w:r w:rsidRPr="0075292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：纪律处分案例解析</w:t>
            </w:r>
          </w:p>
        </w:tc>
        <w:tc>
          <w:tcPr>
            <w:tcW w:w="1654" w:type="dxa"/>
            <w:vMerge/>
            <w:vAlign w:val="center"/>
          </w:tcPr>
          <w:p w:rsidR="00752927" w:rsidRPr="002C64F7" w:rsidRDefault="00752927" w:rsidP="0074390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  <w:shd w:val="pct15" w:color="auto" w:fill="FFFFFF"/>
              </w:rPr>
            </w:pPr>
          </w:p>
        </w:tc>
      </w:tr>
      <w:tr w:rsidR="00752927" w:rsidTr="006234BE">
        <w:trPr>
          <w:trHeight w:val="510"/>
          <w:jc w:val="center"/>
        </w:trPr>
        <w:tc>
          <w:tcPr>
            <w:tcW w:w="1855" w:type="dxa"/>
            <w:vMerge/>
            <w:shd w:val="clear" w:color="auto" w:fill="B8CCE4" w:themeFill="accent1" w:themeFillTint="66"/>
          </w:tcPr>
          <w:p w:rsidR="00752927" w:rsidRDefault="00752927" w:rsidP="007439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52927" w:rsidRPr="00752927" w:rsidRDefault="00752927" w:rsidP="00752927">
            <w:pPr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75292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课程</w:t>
            </w:r>
            <w:r w:rsidRPr="0075292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5</w:t>
            </w:r>
            <w:r w:rsidRPr="0075292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：上市公司退市规则讲解</w:t>
            </w:r>
          </w:p>
        </w:tc>
        <w:tc>
          <w:tcPr>
            <w:tcW w:w="1654" w:type="dxa"/>
            <w:vMerge/>
            <w:vAlign w:val="center"/>
          </w:tcPr>
          <w:p w:rsidR="00752927" w:rsidRPr="002C64F7" w:rsidRDefault="00752927" w:rsidP="0074390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  <w:shd w:val="pct15" w:color="auto" w:fill="FFFFFF"/>
              </w:rPr>
            </w:pPr>
          </w:p>
        </w:tc>
      </w:tr>
      <w:tr w:rsidR="00752927" w:rsidTr="006234BE">
        <w:trPr>
          <w:trHeight w:val="510"/>
          <w:jc w:val="center"/>
        </w:trPr>
        <w:tc>
          <w:tcPr>
            <w:tcW w:w="1855" w:type="dxa"/>
            <w:vMerge/>
            <w:shd w:val="clear" w:color="auto" w:fill="B8CCE4" w:themeFill="accent1" w:themeFillTint="66"/>
          </w:tcPr>
          <w:p w:rsidR="00752927" w:rsidRDefault="00752927" w:rsidP="007439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52927" w:rsidRPr="00752927" w:rsidRDefault="00752927" w:rsidP="00752927">
            <w:pPr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75292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课程</w:t>
            </w:r>
            <w:r w:rsidRPr="0075292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6</w:t>
            </w:r>
            <w:r w:rsidRPr="0075292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：上交所债券市场概况及融资品种介绍</w:t>
            </w:r>
          </w:p>
        </w:tc>
        <w:tc>
          <w:tcPr>
            <w:tcW w:w="1654" w:type="dxa"/>
            <w:vMerge/>
            <w:vAlign w:val="center"/>
          </w:tcPr>
          <w:p w:rsidR="00752927" w:rsidRPr="002C64F7" w:rsidRDefault="00752927" w:rsidP="0074390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  <w:shd w:val="pct15" w:color="auto" w:fill="FFFFFF"/>
              </w:rPr>
            </w:pPr>
          </w:p>
        </w:tc>
      </w:tr>
      <w:tr w:rsidR="00752927" w:rsidTr="006234BE">
        <w:trPr>
          <w:trHeight w:val="510"/>
          <w:jc w:val="center"/>
        </w:trPr>
        <w:tc>
          <w:tcPr>
            <w:tcW w:w="1855" w:type="dxa"/>
            <w:vMerge/>
            <w:shd w:val="clear" w:color="auto" w:fill="B8CCE4" w:themeFill="accent1" w:themeFillTint="66"/>
          </w:tcPr>
          <w:p w:rsidR="00752927" w:rsidRDefault="00752927" w:rsidP="007439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52927" w:rsidRPr="00752927" w:rsidRDefault="00752927" w:rsidP="00752927">
            <w:pPr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75292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课程</w:t>
            </w:r>
            <w:r w:rsidRPr="0075292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7</w:t>
            </w:r>
            <w:r w:rsidRPr="0075292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：再融资及并购重组政策解读</w:t>
            </w:r>
          </w:p>
        </w:tc>
        <w:tc>
          <w:tcPr>
            <w:tcW w:w="1654" w:type="dxa"/>
            <w:vMerge w:val="restart"/>
            <w:vAlign w:val="center"/>
          </w:tcPr>
          <w:p w:rsidR="00752927" w:rsidRDefault="00752927" w:rsidP="0075292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主板</w:t>
            </w:r>
            <w:r w:rsidRPr="00552ACE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学员</w:t>
            </w:r>
          </w:p>
          <w:p w:rsidR="00752927" w:rsidRPr="002C64F7" w:rsidRDefault="00752927" w:rsidP="0075292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  <w:shd w:val="pct15" w:color="auto" w:fill="FFFFFF"/>
              </w:rPr>
            </w:pPr>
            <w:r w:rsidRPr="00552ACE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必修</w:t>
            </w:r>
          </w:p>
        </w:tc>
      </w:tr>
      <w:tr w:rsidR="00752927" w:rsidTr="006234BE">
        <w:trPr>
          <w:trHeight w:val="510"/>
          <w:jc w:val="center"/>
        </w:trPr>
        <w:tc>
          <w:tcPr>
            <w:tcW w:w="1855" w:type="dxa"/>
            <w:vMerge/>
            <w:shd w:val="clear" w:color="auto" w:fill="B8CCE4" w:themeFill="accent1" w:themeFillTint="66"/>
          </w:tcPr>
          <w:p w:rsidR="00752927" w:rsidRDefault="00752927" w:rsidP="007439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52927" w:rsidRPr="00752927" w:rsidRDefault="00752927" w:rsidP="00752927">
            <w:pPr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75292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课程</w:t>
            </w:r>
            <w:r w:rsidRPr="0075292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8</w:t>
            </w:r>
            <w:r w:rsidRPr="0075292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：股权激励与员工持股计划政策解读</w:t>
            </w:r>
          </w:p>
        </w:tc>
        <w:tc>
          <w:tcPr>
            <w:tcW w:w="1654" w:type="dxa"/>
            <w:vMerge/>
            <w:vAlign w:val="center"/>
          </w:tcPr>
          <w:p w:rsidR="00752927" w:rsidRPr="002C64F7" w:rsidRDefault="00752927" w:rsidP="0074390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  <w:shd w:val="pct15" w:color="auto" w:fill="FFFFFF"/>
              </w:rPr>
            </w:pPr>
          </w:p>
        </w:tc>
      </w:tr>
      <w:tr w:rsidR="0074390E" w:rsidTr="006234BE">
        <w:trPr>
          <w:trHeight w:val="510"/>
          <w:jc w:val="center"/>
        </w:trPr>
        <w:tc>
          <w:tcPr>
            <w:tcW w:w="1855" w:type="dxa"/>
            <w:vMerge/>
            <w:shd w:val="clear" w:color="auto" w:fill="B8CCE4" w:themeFill="accent1" w:themeFillTint="66"/>
          </w:tcPr>
          <w:p w:rsidR="0074390E" w:rsidRDefault="0074390E" w:rsidP="0074390E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74390E" w:rsidRPr="00752927" w:rsidRDefault="0074390E" w:rsidP="002C75C2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75292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课程</w:t>
            </w:r>
            <w:r w:rsidR="002C75C2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7</w:t>
            </w:r>
            <w:r w:rsidRPr="0075292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：</w:t>
            </w:r>
            <w:proofErr w:type="gramStart"/>
            <w:r w:rsidRPr="00752927">
              <w:rPr>
                <w:rFonts w:ascii="Times New Roman" w:eastAsia="仿宋_GB2312" w:hAnsi="Times New Roman" w:cs="Times New Roman"/>
                <w:sz w:val="28"/>
                <w:szCs w:val="24"/>
              </w:rPr>
              <w:t>科创板</w:t>
            </w:r>
            <w:proofErr w:type="gramEnd"/>
            <w:r w:rsidRPr="00752927">
              <w:rPr>
                <w:rFonts w:ascii="Times New Roman" w:eastAsia="仿宋_GB2312" w:hAnsi="Times New Roman" w:cs="Times New Roman"/>
                <w:sz w:val="28"/>
                <w:szCs w:val="24"/>
              </w:rPr>
              <w:t>股权激励实务及典型案例分析</w:t>
            </w:r>
          </w:p>
        </w:tc>
        <w:tc>
          <w:tcPr>
            <w:tcW w:w="1654" w:type="dxa"/>
            <w:vMerge w:val="restart"/>
            <w:vAlign w:val="center"/>
          </w:tcPr>
          <w:p w:rsidR="00037CE2" w:rsidRDefault="0074390E" w:rsidP="0074390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proofErr w:type="gramStart"/>
            <w:r w:rsidRPr="00552ACE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科创板</w:t>
            </w:r>
            <w:proofErr w:type="gramEnd"/>
            <w:r w:rsidRPr="00552ACE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学员</w:t>
            </w:r>
          </w:p>
          <w:p w:rsidR="0074390E" w:rsidRPr="002C64F7" w:rsidRDefault="0074390E" w:rsidP="0074390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  <w:shd w:val="pct15" w:color="auto" w:fill="FFFFFF"/>
              </w:rPr>
            </w:pPr>
            <w:r w:rsidRPr="00552ACE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必修</w:t>
            </w:r>
          </w:p>
        </w:tc>
      </w:tr>
      <w:tr w:rsidR="0074390E" w:rsidTr="006234BE">
        <w:trPr>
          <w:trHeight w:val="510"/>
          <w:jc w:val="center"/>
        </w:trPr>
        <w:tc>
          <w:tcPr>
            <w:tcW w:w="1855" w:type="dxa"/>
            <w:vMerge/>
            <w:shd w:val="clear" w:color="auto" w:fill="B8CCE4" w:themeFill="accent1" w:themeFillTint="66"/>
          </w:tcPr>
          <w:p w:rsidR="0074390E" w:rsidRDefault="0074390E" w:rsidP="0074390E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74390E" w:rsidRPr="00752927" w:rsidRDefault="0074390E" w:rsidP="002C75C2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75292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课程</w:t>
            </w:r>
            <w:r w:rsidR="002C75C2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8</w:t>
            </w:r>
            <w:r w:rsidRPr="0075292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：</w:t>
            </w:r>
            <w:proofErr w:type="gramStart"/>
            <w:r w:rsidR="00037CE2" w:rsidRPr="0075292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科创板</w:t>
            </w:r>
            <w:r w:rsidRPr="00752927">
              <w:rPr>
                <w:rFonts w:ascii="Times New Roman" w:eastAsia="仿宋_GB2312" w:hAnsi="Times New Roman" w:cs="Times New Roman"/>
                <w:sz w:val="28"/>
                <w:szCs w:val="24"/>
              </w:rPr>
              <w:t>再</w:t>
            </w:r>
            <w:proofErr w:type="gramEnd"/>
            <w:r w:rsidRPr="00752927">
              <w:rPr>
                <w:rFonts w:ascii="Times New Roman" w:eastAsia="仿宋_GB2312" w:hAnsi="Times New Roman" w:cs="Times New Roman"/>
                <w:sz w:val="28"/>
                <w:szCs w:val="24"/>
              </w:rPr>
              <w:t>融资、并购重组实务及典型案例</w:t>
            </w:r>
          </w:p>
        </w:tc>
        <w:tc>
          <w:tcPr>
            <w:tcW w:w="1654" w:type="dxa"/>
            <w:vMerge/>
            <w:vAlign w:val="center"/>
          </w:tcPr>
          <w:p w:rsidR="0074390E" w:rsidRPr="002C64F7" w:rsidRDefault="0074390E" w:rsidP="0074390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  <w:shd w:val="pct15" w:color="auto" w:fill="FFFFFF"/>
              </w:rPr>
            </w:pPr>
          </w:p>
        </w:tc>
      </w:tr>
      <w:tr w:rsidR="0074390E" w:rsidTr="006234BE">
        <w:trPr>
          <w:trHeight w:val="510"/>
          <w:jc w:val="center"/>
        </w:trPr>
        <w:tc>
          <w:tcPr>
            <w:tcW w:w="1855" w:type="dxa"/>
            <w:vMerge/>
            <w:shd w:val="clear" w:color="auto" w:fill="B8CCE4" w:themeFill="accent1" w:themeFillTint="66"/>
          </w:tcPr>
          <w:p w:rsidR="0074390E" w:rsidRDefault="0074390E" w:rsidP="0074390E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74390E" w:rsidRPr="0074390E" w:rsidRDefault="0074390E" w:rsidP="002C75C2">
            <w:pPr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课程</w:t>
            </w:r>
            <w:r w:rsidR="002C75C2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：</w:t>
            </w:r>
            <w:proofErr w:type="gramStart"/>
            <w:r w:rsidR="003C03CE" w:rsidRPr="0075292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科创板</w:t>
            </w:r>
            <w:proofErr w:type="gramEnd"/>
            <w:r w:rsidRPr="0074390E">
              <w:rPr>
                <w:rFonts w:ascii="Times New Roman" w:eastAsia="仿宋_GB2312" w:hAnsi="Times New Roman" w:cs="Times New Roman"/>
                <w:sz w:val="28"/>
                <w:szCs w:val="24"/>
              </w:rPr>
              <w:t>上市公司股份</w:t>
            </w:r>
            <w:proofErr w:type="gramStart"/>
            <w:r w:rsidRPr="0074390E">
              <w:rPr>
                <w:rFonts w:ascii="Times New Roman" w:eastAsia="仿宋_GB2312" w:hAnsi="Times New Roman" w:cs="Times New Roman"/>
                <w:sz w:val="28"/>
                <w:szCs w:val="24"/>
              </w:rPr>
              <w:t>减持及询价</w:t>
            </w:r>
            <w:proofErr w:type="gramEnd"/>
            <w:r w:rsidRPr="0074390E">
              <w:rPr>
                <w:rFonts w:ascii="Times New Roman" w:eastAsia="仿宋_GB2312" w:hAnsi="Times New Roman" w:cs="Times New Roman"/>
                <w:sz w:val="28"/>
                <w:szCs w:val="24"/>
              </w:rPr>
              <w:t>转让制度解析</w:t>
            </w:r>
          </w:p>
        </w:tc>
        <w:tc>
          <w:tcPr>
            <w:tcW w:w="1654" w:type="dxa"/>
            <w:vMerge/>
            <w:shd w:val="clear" w:color="auto" w:fill="FFFFFF" w:themeFill="background1"/>
            <w:vAlign w:val="center"/>
          </w:tcPr>
          <w:p w:rsidR="0074390E" w:rsidRPr="00552ACE" w:rsidRDefault="0074390E" w:rsidP="0074390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</w:tbl>
    <w:p w:rsidR="00635D49" w:rsidRDefault="006D3A8C" w:rsidP="00A95139">
      <w:pPr>
        <w:spacing w:beforeLines="50"/>
        <w:jc w:val="left"/>
        <w:rPr>
          <w:rFonts w:ascii="Times New Roman" w:eastAsia="仿宋_GB2312" w:hAnsi="Times New Roman" w:cs="Times New Roman"/>
          <w:b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注：以培训期间实际安排为准</w:t>
      </w:r>
      <w:r w:rsidR="00985B43">
        <w:rPr>
          <w:rFonts w:ascii="Times New Roman" w:eastAsia="仿宋_GB2312" w:hAnsi="Times New Roman" w:cs="Times New Roman" w:hint="eastAsia"/>
          <w:b/>
          <w:sz w:val="24"/>
          <w:szCs w:val="24"/>
        </w:rPr>
        <w:t>。</w:t>
      </w:r>
    </w:p>
    <w:p w:rsidR="006816CF" w:rsidRPr="006816CF" w:rsidRDefault="006816CF" w:rsidP="00A95139">
      <w:pPr>
        <w:spacing w:beforeLines="50"/>
        <w:jc w:val="left"/>
      </w:pPr>
    </w:p>
    <w:sectPr w:rsidR="006816CF" w:rsidRPr="006816CF" w:rsidSect="00635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455" w:rsidRDefault="009D6455" w:rsidP="00614722">
      <w:r>
        <w:separator/>
      </w:r>
    </w:p>
  </w:endnote>
  <w:endnote w:type="continuationSeparator" w:id="0">
    <w:p w:rsidR="009D6455" w:rsidRDefault="009D6455" w:rsidP="00614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455" w:rsidRDefault="009D6455" w:rsidP="00614722">
      <w:r>
        <w:separator/>
      </w:r>
    </w:p>
  </w:footnote>
  <w:footnote w:type="continuationSeparator" w:id="0">
    <w:p w:rsidR="009D6455" w:rsidRDefault="009D6455" w:rsidP="00614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2BE"/>
    <w:rsid w:val="00000F9A"/>
    <w:rsid w:val="00002165"/>
    <w:rsid w:val="000213A8"/>
    <w:rsid w:val="00037CE2"/>
    <w:rsid w:val="00060693"/>
    <w:rsid w:val="000945E1"/>
    <w:rsid w:val="000B0C58"/>
    <w:rsid w:val="000B539C"/>
    <w:rsid w:val="000C3B2D"/>
    <w:rsid w:val="000C4C7C"/>
    <w:rsid w:val="000D77EB"/>
    <w:rsid w:val="000E0BC0"/>
    <w:rsid w:val="000E3ED0"/>
    <w:rsid w:val="00111B2C"/>
    <w:rsid w:val="00121A2E"/>
    <w:rsid w:val="00141729"/>
    <w:rsid w:val="00172687"/>
    <w:rsid w:val="001813B2"/>
    <w:rsid w:val="00185F6E"/>
    <w:rsid w:val="001A01A6"/>
    <w:rsid w:val="001A3CDA"/>
    <w:rsid w:val="001A47D1"/>
    <w:rsid w:val="001C3EA9"/>
    <w:rsid w:val="001C659F"/>
    <w:rsid w:val="001F07B0"/>
    <w:rsid w:val="002225F2"/>
    <w:rsid w:val="002457A1"/>
    <w:rsid w:val="002932D6"/>
    <w:rsid w:val="002B251D"/>
    <w:rsid w:val="002C64F7"/>
    <w:rsid w:val="002C75C2"/>
    <w:rsid w:val="002D2DE0"/>
    <w:rsid w:val="00301209"/>
    <w:rsid w:val="00301230"/>
    <w:rsid w:val="00304AA8"/>
    <w:rsid w:val="00322F2F"/>
    <w:rsid w:val="00325E4D"/>
    <w:rsid w:val="003658F1"/>
    <w:rsid w:val="00390148"/>
    <w:rsid w:val="0039330E"/>
    <w:rsid w:val="00396DE1"/>
    <w:rsid w:val="003A1AB2"/>
    <w:rsid w:val="003B2BF2"/>
    <w:rsid w:val="003C03CE"/>
    <w:rsid w:val="003C44E0"/>
    <w:rsid w:val="003C6A9E"/>
    <w:rsid w:val="003D0098"/>
    <w:rsid w:val="003D432B"/>
    <w:rsid w:val="003F40B7"/>
    <w:rsid w:val="0043374C"/>
    <w:rsid w:val="00444F8C"/>
    <w:rsid w:val="004464E5"/>
    <w:rsid w:val="004550B2"/>
    <w:rsid w:val="0048784C"/>
    <w:rsid w:val="00497D70"/>
    <w:rsid w:val="004D29D0"/>
    <w:rsid w:val="004F193B"/>
    <w:rsid w:val="004F3896"/>
    <w:rsid w:val="00514453"/>
    <w:rsid w:val="0053246F"/>
    <w:rsid w:val="00543230"/>
    <w:rsid w:val="00552ACE"/>
    <w:rsid w:val="005606F4"/>
    <w:rsid w:val="005710E0"/>
    <w:rsid w:val="00584C95"/>
    <w:rsid w:val="0059161C"/>
    <w:rsid w:val="005A668D"/>
    <w:rsid w:val="005F2432"/>
    <w:rsid w:val="005F72DE"/>
    <w:rsid w:val="00614722"/>
    <w:rsid w:val="006234BE"/>
    <w:rsid w:val="006309D3"/>
    <w:rsid w:val="00635D49"/>
    <w:rsid w:val="0065723F"/>
    <w:rsid w:val="00675A01"/>
    <w:rsid w:val="00676FD3"/>
    <w:rsid w:val="006816CF"/>
    <w:rsid w:val="00684F5E"/>
    <w:rsid w:val="0069154D"/>
    <w:rsid w:val="006B32EF"/>
    <w:rsid w:val="006B3350"/>
    <w:rsid w:val="006B7945"/>
    <w:rsid w:val="006D0E2C"/>
    <w:rsid w:val="006D2DC8"/>
    <w:rsid w:val="006D3A8C"/>
    <w:rsid w:val="00702172"/>
    <w:rsid w:val="00702587"/>
    <w:rsid w:val="00727DB0"/>
    <w:rsid w:val="0074390E"/>
    <w:rsid w:val="00745539"/>
    <w:rsid w:val="00752927"/>
    <w:rsid w:val="00767450"/>
    <w:rsid w:val="007A6BB0"/>
    <w:rsid w:val="007B139C"/>
    <w:rsid w:val="007C22CF"/>
    <w:rsid w:val="007D5600"/>
    <w:rsid w:val="007E5992"/>
    <w:rsid w:val="007F6AB9"/>
    <w:rsid w:val="008373BB"/>
    <w:rsid w:val="00844E8C"/>
    <w:rsid w:val="008459F4"/>
    <w:rsid w:val="00866DBD"/>
    <w:rsid w:val="00884EE2"/>
    <w:rsid w:val="00890479"/>
    <w:rsid w:val="0089177D"/>
    <w:rsid w:val="0089641C"/>
    <w:rsid w:val="008B7873"/>
    <w:rsid w:val="008D7463"/>
    <w:rsid w:val="008E69C7"/>
    <w:rsid w:val="008F2980"/>
    <w:rsid w:val="009032BE"/>
    <w:rsid w:val="00933272"/>
    <w:rsid w:val="009353C7"/>
    <w:rsid w:val="00946CAF"/>
    <w:rsid w:val="00946E78"/>
    <w:rsid w:val="0094779F"/>
    <w:rsid w:val="0095093B"/>
    <w:rsid w:val="00953EBC"/>
    <w:rsid w:val="00967EA8"/>
    <w:rsid w:val="0097356F"/>
    <w:rsid w:val="00985B43"/>
    <w:rsid w:val="00985E0D"/>
    <w:rsid w:val="009A336D"/>
    <w:rsid w:val="009D131E"/>
    <w:rsid w:val="009D6455"/>
    <w:rsid w:val="00A03251"/>
    <w:rsid w:val="00A12F63"/>
    <w:rsid w:val="00A44E49"/>
    <w:rsid w:val="00A924F7"/>
    <w:rsid w:val="00A95139"/>
    <w:rsid w:val="00AB3A8B"/>
    <w:rsid w:val="00AC2F4E"/>
    <w:rsid w:val="00AD0D52"/>
    <w:rsid w:val="00AD7840"/>
    <w:rsid w:val="00AE1B2D"/>
    <w:rsid w:val="00AE3781"/>
    <w:rsid w:val="00AE3810"/>
    <w:rsid w:val="00AF667F"/>
    <w:rsid w:val="00B052A4"/>
    <w:rsid w:val="00B305B8"/>
    <w:rsid w:val="00B54CA5"/>
    <w:rsid w:val="00B70EBF"/>
    <w:rsid w:val="00B71FD0"/>
    <w:rsid w:val="00B95238"/>
    <w:rsid w:val="00BC55D0"/>
    <w:rsid w:val="00BD3739"/>
    <w:rsid w:val="00BE03EE"/>
    <w:rsid w:val="00BF37C1"/>
    <w:rsid w:val="00BF4091"/>
    <w:rsid w:val="00C11DDD"/>
    <w:rsid w:val="00C429C3"/>
    <w:rsid w:val="00C50C7D"/>
    <w:rsid w:val="00C6295E"/>
    <w:rsid w:val="00C93AF9"/>
    <w:rsid w:val="00CA107D"/>
    <w:rsid w:val="00CA1228"/>
    <w:rsid w:val="00CA5510"/>
    <w:rsid w:val="00CC4272"/>
    <w:rsid w:val="00D31005"/>
    <w:rsid w:val="00D31C4B"/>
    <w:rsid w:val="00D40250"/>
    <w:rsid w:val="00D41CF2"/>
    <w:rsid w:val="00D46883"/>
    <w:rsid w:val="00D83372"/>
    <w:rsid w:val="00DE2DE8"/>
    <w:rsid w:val="00DF78EB"/>
    <w:rsid w:val="00E1542C"/>
    <w:rsid w:val="00E242E6"/>
    <w:rsid w:val="00E248D1"/>
    <w:rsid w:val="00E44423"/>
    <w:rsid w:val="00E57DBF"/>
    <w:rsid w:val="00E74740"/>
    <w:rsid w:val="00E80580"/>
    <w:rsid w:val="00EC2B40"/>
    <w:rsid w:val="00ED40AC"/>
    <w:rsid w:val="00EE01CA"/>
    <w:rsid w:val="00F061EA"/>
    <w:rsid w:val="00F212C9"/>
    <w:rsid w:val="00F50F8E"/>
    <w:rsid w:val="00F62C66"/>
    <w:rsid w:val="00F705BE"/>
    <w:rsid w:val="00F85D17"/>
    <w:rsid w:val="00FC4EB8"/>
    <w:rsid w:val="00FE043C"/>
    <w:rsid w:val="00FF5C8B"/>
    <w:rsid w:val="1E7E1E90"/>
    <w:rsid w:val="3DFB31B0"/>
    <w:rsid w:val="76E9650D"/>
    <w:rsid w:val="7BF7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35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35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35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sid w:val="00635D4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35D4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816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16C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55</Words>
  <Characters>320</Characters>
  <Application>Microsoft Office Word</Application>
  <DocSecurity>0</DocSecurity>
  <Lines>2</Lines>
  <Paragraphs>1</Paragraphs>
  <ScaleCrop>false</ScaleCrop>
  <Company>HP Inc.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SSEOA</cp:lastModifiedBy>
  <cp:revision>20</cp:revision>
  <cp:lastPrinted>2022-12-02T06:38:00Z</cp:lastPrinted>
  <dcterms:created xsi:type="dcterms:W3CDTF">2022-07-19T06:43:00Z</dcterms:created>
  <dcterms:modified xsi:type="dcterms:W3CDTF">2022-12-02T07:52:00Z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