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DF" w:rsidRDefault="009D77E9">
      <w:pPr>
        <w:widowControl/>
        <w:snapToGrid w:val="0"/>
        <w:spacing w:line="360" w:lineRule="auto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 w:rsidR="009D2DEA">
        <w:rPr>
          <w:rFonts w:ascii="黑体" w:eastAsia="黑体" w:hAnsi="黑体" w:cs="黑体" w:hint="eastAsia"/>
          <w:kern w:val="0"/>
          <w:sz w:val="30"/>
          <w:szCs w:val="30"/>
        </w:rPr>
        <w:t>4</w:t>
      </w:r>
      <w:r>
        <w:rPr>
          <w:rFonts w:ascii="黑体" w:eastAsia="黑体" w:hAnsi="黑体" w:cs="黑体" w:hint="eastAsia"/>
          <w:kern w:val="0"/>
          <w:sz w:val="30"/>
          <w:szCs w:val="30"/>
        </w:rPr>
        <w:t>：</w:t>
      </w:r>
    </w:p>
    <w:p w:rsidR="00E618DF" w:rsidRDefault="009D77E9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《合格名单查询与培训证明下载指南》</w:t>
      </w:r>
    </w:p>
    <w:p w:rsidR="00E618DF" w:rsidRDefault="009D77E9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E618DF" w:rsidRDefault="009D77E9">
      <w:pPr>
        <w:wordWrap w:val="0"/>
        <w:spacing w:line="360" w:lineRule="auto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本所将对学员学习情况进行复核，并于培训结束后</w:t>
      </w:r>
      <w:r w:rsidR="006C70A3">
        <w:rPr>
          <w:rFonts w:ascii="仿宋_GB2312" w:eastAsia="仿宋_GB2312" w:hAnsi="仿宋" w:hint="eastAsia"/>
          <w:color w:val="000000"/>
          <w:sz w:val="30"/>
          <w:szCs w:val="30"/>
        </w:rPr>
        <w:t>第五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个工作日于本所官网公布合格名单（</w:t>
      </w:r>
      <w:r>
        <w:rPr>
          <w:rFonts w:ascii="仿宋_GB2312" w:eastAsia="仿宋_GB2312"/>
          <w:color w:val="0000FF"/>
          <w:sz w:val="30"/>
          <w:szCs w:val="30"/>
        </w:rPr>
        <w:t>http://training.sse.com.cn/participants/independent/</w:t>
      </w:r>
      <w:r>
        <w:rPr>
          <w:rStyle w:val="a7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E618DF" w:rsidRDefault="009D77E9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二、证明查询与下载</w:t>
      </w:r>
    </w:p>
    <w:p w:rsidR="00E618DF" w:rsidRDefault="009D77E9">
      <w:pPr>
        <w:ind w:firstLineChars="200" w:firstLine="602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合格名单公布后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6" w:history="1">
        <w:r>
          <w:rPr>
            <w:rStyle w:val="a7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培训证明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val="single" w:color="000000"/>
        </w:rPr>
        <w:t>证件号</w:t>
      </w:r>
      <w:r>
        <w:rPr>
          <w:rFonts w:ascii="仿宋_GB2312" w:eastAsia="仿宋_GB2312" w:hAnsi="仿宋"/>
          <w:color w:val="000000"/>
          <w:sz w:val="30"/>
          <w:szCs w:val="30"/>
        </w:rPr>
        <w:t>（报名时填写的证件号，如身份证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>
        <w:rPr>
          <w:rFonts w:ascii="仿宋_GB2312" w:eastAsia="仿宋_GB2312" w:hAnsi="仿宋"/>
          <w:color w:val="000000"/>
          <w:sz w:val="30"/>
          <w:szCs w:val="30"/>
        </w:rPr>
        <w:t>护照或军官证等）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查询并下载证明。</w:t>
      </w:r>
      <w:bookmarkStart w:id="0" w:name="_GoBack"/>
      <w:bookmarkEnd w:id="0"/>
    </w:p>
    <w:p w:rsidR="00E618DF" w:rsidRDefault="009D77E9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注：1、手机端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，请使用电脑；</w:t>
      </w:r>
    </w:p>
    <w:p w:rsidR="00E618DF" w:rsidRDefault="009D77E9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E618DF" w:rsidRDefault="009D77E9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"/>
          <w:color w:val="000000"/>
          <w:sz w:val="30"/>
          <w:szCs w:val="30"/>
        </w:rPr>
        <w:t>为电子版，无纸质版，若确有需要可自行打印。</w:t>
      </w:r>
    </w:p>
    <w:p w:rsidR="00E618DF" w:rsidRDefault="009D77E9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E618DF" w:rsidRDefault="009D77E9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E618DF" w:rsidRDefault="00E618DF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E618DF" w:rsidSect="00E618DF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9A" w:rsidRDefault="0046279A" w:rsidP="006C70A3">
      <w:r>
        <w:separator/>
      </w:r>
    </w:p>
  </w:endnote>
  <w:endnote w:type="continuationSeparator" w:id="0">
    <w:p w:rsidR="0046279A" w:rsidRDefault="0046279A" w:rsidP="006C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9A" w:rsidRDefault="0046279A" w:rsidP="006C70A3">
      <w:r>
        <w:separator/>
      </w:r>
    </w:p>
  </w:footnote>
  <w:footnote w:type="continuationSeparator" w:id="0">
    <w:p w:rsidR="0046279A" w:rsidRDefault="0046279A" w:rsidP="006C7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32F38"/>
    <w:rsid w:val="00134CD9"/>
    <w:rsid w:val="00146981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400BDE"/>
    <w:rsid w:val="00421135"/>
    <w:rsid w:val="0046279A"/>
    <w:rsid w:val="004703F1"/>
    <w:rsid w:val="00473D82"/>
    <w:rsid w:val="00497797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6C70A3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9D2DEA"/>
    <w:rsid w:val="009D77E9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32B1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DF21CE"/>
    <w:rsid w:val="00E113AB"/>
    <w:rsid w:val="00E35F92"/>
    <w:rsid w:val="00E55B96"/>
    <w:rsid w:val="00E618DF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2596840"/>
    <w:rsid w:val="2E7D6D42"/>
    <w:rsid w:val="2EF215DF"/>
    <w:rsid w:val="38EB635F"/>
    <w:rsid w:val="3A9C6424"/>
    <w:rsid w:val="3D0D7D40"/>
    <w:rsid w:val="453006A0"/>
    <w:rsid w:val="47650278"/>
    <w:rsid w:val="525500BD"/>
    <w:rsid w:val="5B622575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E618DF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618D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E61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E6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E618DF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618D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E618D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618DF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618DF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.sseinfo.com/ssenewtra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HP Inc.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27</cp:revision>
  <cp:lastPrinted>2022-11-22T01:25:00Z</cp:lastPrinted>
  <dcterms:created xsi:type="dcterms:W3CDTF">2020-04-29T18:43:00Z</dcterms:created>
  <dcterms:modified xsi:type="dcterms:W3CDTF">2023-03-21T08:27:00Z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DB53AF58544147B4ABC9AD7DD9BB6E82</vt:lpwstr>
  </property>
</Properties>
</file>