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52" w:rsidRDefault="0011028F">
      <w:pPr>
        <w:widowControl/>
        <w:snapToGrid w:val="0"/>
        <w:spacing w:line="360" w:lineRule="auto"/>
        <w:jc w:val="left"/>
        <w:rPr>
          <w:rFonts w:ascii="仿宋" w:eastAsia="仿宋" w:hAnsi="仿宋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附件1：</w:t>
      </w:r>
    </w:p>
    <w:p w:rsidR="00434152" w:rsidRDefault="0011028F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color w:val="0D0D0D" w:themeColor="text1" w:themeTint="F2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0D0D0D" w:themeColor="text1" w:themeTint="F2"/>
          <w:kern w:val="0"/>
          <w:sz w:val="32"/>
          <w:szCs w:val="32"/>
        </w:rPr>
        <w:t>2023年第2期主板独立董事任前培训课程表</w:t>
      </w:r>
    </w:p>
    <w:p w:rsidR="00434152" w:rsidRDefault="0011028F">
      <w:pPr>
        <w:adjustRightInd w:val="0"/>
        <w:snapToGrid w:val="0"/>
        <w:ind w:firstLineChars="200" w:firstLine="482"/>
        <w:rPr>
          <w:rFonts w:ascii="Times New Roman" w:eastAsia="仿宋_GB2312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8"/>
        </w:rPr>
        <w:t>请自行安排时间，于</w:t>
      </w:r>
      <w:r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4</w:t>
      </w:r>
      <w:r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月</w:t>
      </w:r>
      <w:r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12</w:t>
      </w:r>
      <w:r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日（周三）</w:t>
      </w:r>
      <w:r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9:00-4</w:t>
      </w:r>
      <w:r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月</w:t>
      </w:r>
      <w:r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27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日（周四）</w:t>
      </w:r>
      <w:r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23:59</w:t>
      </w:r>
      <w:r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期间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8"/>
        </w:rPr>
        <w:t>完成全部课程的学习，课程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8"/>
        </w:rPr>
        <w:t>24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8"/>
        </w:rPr>
        <w:t>小时开放。</w:t>
      </w:r>
    </w:p>
    <w:p w:rsidR="00434152" w:rsidRDefault="00434152">
      <w:pPr>
        <w:adjustRightInd w:val="0"/>
        <w:snapToGrid w:val="0"/>
        <w:ind w:firstLineChars="200" w:firstLine="482"/>
        <w:rPr>
          <w:rFonts w:ascii="Times New Roman" w:eastAsia="仿宋_GB2312" w:hAnsi="Times New Roman" w:cs="Times New Roman"/>
          <w:b/>
          <w:color w:val="000000" w:themeColor="text1"/>
          <w:sz w:val="24"/>
          <w:szCs w:val="28"/>
        </w:rPr>
      </w:pPr>
    </w:p>
    <w:tbl>
      <w:tblPr>
        <w:tblStyle w:val="1-1"/>
        <w:tblW w:w="8592" w:type="dxa"/>
        <w:jc w:val="center"/>
        <w:tblLook w:val="04A0"/>
      </w:tblPr>
      <w:tblGrid>
        <w:gridCol w:w="6662"/>
        <w:gridCol w:w="1930"/>
      </w:tblGrid>
      <w:tr w:rsidR="00434152" w:rsidTr="00434152">
        <w:trPr>
          <w:cnfStyle w:val="100000000000"/>
          <w:trHeight w:hRule="exact" w:val="567"/>
          <w:jc w:val="center"/>
        </w:trPr>
        <w:tc>
          <w:tcPr>
            <w:cnfStyle w:val="001000000000"/>
            <w:tcW w:w="6662" w:type="dxa"/>
            <w:vAlign w:val="center"/>
          </w:tcPr>
          <w:p w:rsidR="00434152" w:rsidRDefault="0011028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cs="宋体" w:hint="eastAsia"/>
                <w:color w:val="FFFFFF"/>
                <w:sz w:val="24"/>
              </w:rPr>
              <w:t>课程名称</w:t>
            </w:r>
          </w:p>
        </w:tc>
        <w:tc>
          <w:tcPr>
            <w:tcW w:w="1930" w:type="dxa"/>
            <w:vAlign w:val="center"/>
          </w:tcPr>
          <w:p w:rsidR="00434152" w:rsidRDefault="0011028F">
            <w:pPr>
              <w:adjustRightInd w:val="0"/>
              <w:snapToGrid w:val="0"/>
              <w:jc w:val="center"/>
              <w:cnfStyle w:val="1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cs="宋体" w:hint="eastAsia"/>
                <w:color w:val="FFFFFF"/>
                <w:sz w:val="24"/>
              </w:rPr>
              <w:t>授课师资</w:t>
            </w:r>
          </w:p>
        </w:tc>
      </w:tr>
      <w:tr w:rsidR="00434152" w:rsidTr="00434152">
        <w:trPr>
          <w:trHeight w:hRule="exact" w:val="567"/>
          <w:jc w:val="center"/>
        </w:trPr>
        <w:tc>
          <w:tcPr>
            <w:cnfStyle w:val="001000000000"/>
            <w:tcW w:w="6662" w:type="dxa"/>
            <w:tcBorders>
              <w:right w:val="nil"/>
            </w:tcBorders>
            <w:vAlign w:val="center"/>
          </w:tcPr>
          <w:p w:rsidR="00434152" w:rsidRDefault="0011028F">
            <w:pPr>
              <w:spacing w:line="360" w:lineRule="auto"/>
              <w:ind w:rightChars="-73" w:right="-153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 w:val="0"/>
                <w:bCs w:val="0"/>
                <w:color w:val="000000"/>
                <w:sz w:val="28"/>
                <w:szCs w:val="28"/>
              </w:rPr>
              <w:t>1.聚焦治理：上市公司的专门委员会解析</w:t>
            </w:r>
          </w:p>
        </w:tc>
        <w:tc>
          <w:tcPr>
            <w:tcW w:w="1930" w:type="dxa"/>
            <w:vAlign w:val="center"/>
          </w:tcPr>
          <w:p w:rsidR="00434152" w:rsidRDefault="0011028F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钱世政</w:t>
            </w:r>
            <w:r w:rsidR="00173932">
              <w:rPr>
                <w:rFonts w:ascii="楷体" w:eastAsia="楷体" w:hAnsi="楷体" w:cs="宋体" w:hint="eastAsia"/>
                <w:sz w:val="24"/>
              </w:rPr>
              <w:t xml:space="preserve"> 教授</w:t>
            </w:r>
          </w:p>
        </w:tc>
      </w:tr>
      <w:tr w:rsidR="00434152" w:rsidTr="00434152">
        <w:trPr>
          <w:trHeight w:hRule="exact" w:val="567"/>
          <w:jc w:val="center"/>
        </w:trPr>
        <w:tc>
          <w:tcPr>
            <w:cnfStyle w:val="001000000000"/>
            <w:tcW w:w="6662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 w:rsidR="00434152" w:rsidRDefault="0011028F">
            <w:pPr>
              <w:spacing w:line="360" w:lineRule="auto"/>
              <w:ind w:rightChars="-73" w:right="-153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 w:val="0"/>
                <w:bCs w:val="0"/>
                <w:color w:val="000000"/>
                <w:sz w:val="28"/>
                <w:szCs w:val="28"/>
              </w:rPr>
              <w:t>2.新形势下独董法律责任变化</w:t>
            </w:r>
          </w:p>
        </w:tc>
        <w:tc>
          <w:tcPr>
            <w:tcW w:w="1930" w:type="dxa"/>
            <w:shd w:val="clear" w:color="auto" w:fill="D3DFEE" w:themeFill="accent1" w:themeFillTint="3F"/>
            <w:vAlign w:val="center"/>
          </w:tcPr>
          <w:p w:rsidR="00434152" w:rsidRDefault="0011028F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上海证券交易所</w:t>
            </w:r>
          </w:p>
        </w:tc>
      </w:tr>
      <w:tr w:rsidR="00434152" w:rsidTr="00434152">
        <w:trPr>
          <w:trHeight w:hRule="exact" w:val="567"/>
          <w:jc w:val="center"/>
        </w:trPr>
        <w:tc>
          <w:tcPr>
            <w:cnfStyle w:val="001000000000"/>
            <w:tcW w:w="6662" w:type="dxa"/>
            <w:tcBorders>
              <w:right w:val="nil"/>
            </w:tcBorders>
            <w:vAlign w:val="center"/>
          </w:tcPr>
          <w:p w:rsidR="00434152" w:rsidRDefault="0011028F">
            <w:pPr>
              <w:spacing w:line="360" w:lineRule="auto"/>
              <w:ind w:rightChars="-73" w:right="-153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 w:val="0"/>
                <w:bCs w:val="0"/>
                <w:sz w:val="28"/>
                <w:szCs w:val="28"/>
              </w:rPr>
              <w:t>3.上市公司信息披露监管理念与监管实践</w:t>
            </w:r>
          </w:p>
        </w:tc>
        <w:tc>
          <w:tcPr>
            <w:tcW w:w="1930" w:type="dxa"/>
            <w:vAlign w:val="center"/>
          </w:tcPr>
          <w:p w:rsidR="00434152" w:rsidRDefault="0011028F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上海证券交易所</w:t>
            </w:r>
          </w:p>
        </w:tc>
      </w:tr>
      <w:tr w:rsidR="00434152" w:rsidTr="00434152">
        <w:trPr>
          <w:trHeight w:hRule="exact" w:val="567"/>
          <w:jc w:val="center"/>
        </w:trPr>
        <w:tc>
          <w:tcPr>
            <w:cnfStyle w:val="001000000000"/>
            <w:tcW w:w="6662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 w:rsidR="00434152" w:rsidRDefault="0011028F">
            <w:pPr>
              <w:spacing w:line="360" w:lineRule="auto"/>
              <w:ind w:rightChars="-73" w:right="-153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 w:val="0"/>
                <w:bCs w:val="0"/>
                <w:sz w:val="28"/>
                <w:szCs w:val="28"/>
              </w:rPr>
              <w:t>4.上市公司信息披露监管与独立董事规范履职</w:t>
            </w:r>
          </w:p>
        </w:tc>
        <w:tc>
          <w:tcPr>
            <w:tcW w:w="1930" w:type="dxa"/>
            <w:shd w:val="clear" w:color="auto" w:fill="D3DFEE" w:themeFill="accent1" w:themeFillTint="3F"/>
            <w:vAlign w:val="center"/>
          </w:tcPr>
          <w:p w:rsidR="00434152" w:rsidRDefault="0011028F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上海证券交易所</w:t>
            </w:r>
          </w:p>
        </w:tc>
      </w:tr>
      <w:tr w:rsidR="00434152" w:rsidTr="00434152">
        <w:trPr>
          <w:trHeight w:hRule="exact" w:val="567"/>
          <w:jc w:val="center"/>
        </w:trPr>
        <w:tc>
          <w:tcPr>
            <w:cnfStyle w:val="001000000000"/>
            <w:tcW w:w="6662" w:type="dxa"/>
            <w:tcBorders>
              <w:right w:val="nil"/>
            </w:tcBorders>
            <w:vAlign w:val="center"/>
          </w:tcPr>
          <w:p w:rsidR="00434152" w:rsidRDefault="0011028F">
            <w:pPr>
              <w:adjustRightInd w:val="0"/>
              <w:snapToGrid w:val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 w:val="0"/>
                <w:bCs w:val="0"/>
                <w:sz w:val="28"/>
                <w:szCs w:val="28"/>
              </w:rPr>
              <w:t>5.并购重组、再融资与分拆上市制度解析</w:t>
            </w:r>
          </w:p>
        </w:tc>
        <w:tc>
          <w:tcPr>
            <w:tcW w:w="1930" w:type="dxa"/>
            <w:vAlign w:val="center"/>
          </w:tcPr>
          <w:p w:rsidR="00434152" w:rsidRDefault="0011028F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上海证券交易所</w:t>
            </w:r>
          </w:p>
        </w:tc>
      </w:tr>
      <w:tr w:rsidR="00434152" w:rsidTr="00434152">
        <w:trPr>
          <w:trHeight w:hRule="exact" w:val="567"/>
          <w:jc w:val="center"/>
        </w:trPr>
        <w:tc>
          <w:tcPr>
            <w:cnfStyle w:val="001000000000"/>
            <w:tcW w:w="6662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 w:rsidR="00434152" w:rsidRDefault="0011028F" w:rsidP="00822179">
            <w:pPr>
              <w:spacing w:line="360" w:lineRule="auto"/>
              <w:ind w:rightChars="-73" w:right="-153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 w:val="0"/>
                <w:bCs w:val="0"/>
                <w:color w:val="000000"/>
                <w:sz w:val="28"/>
                <w:szCs w:val="28"/>
              </w:rPr>
              <w:t>6.</w:t>
            </w:r>
            <w:r w:rsidR="00822179">
              <w:rPr>
                <w:rFonts w:ascii="楷体" w:eastAsia="楷体" w:hAnsi="楷体" w:cs="宋体" w:hint="eastAsia"/>
                <w:b w:val="0"/>
                <w:bCs w:val="0"/>
                <w:color w:val="000000"/>
                <w:sz w:val="28"/>
                <w:szCs w:val="28"/>
              </w:rPr>
              <w:t xml:space="preserve"> 纪律处分典型案例解读</w:t>
            </w:r>
          </w:p>
        </w:tc>
        <w:tc>
          <w:tcPr>
            <w:tcW w:w="1930" w:type="dxa"/>
            <w:shd w:val="clear" w:color="auto" w:fill="D3DFEE" w:themeFill="accent1" w:themeFillTint="3F"/>
            <w:vAlign w:val="center"/>
          </w:tcPr>
          <w:p w:rsidR="00434152" w:rsidRDefault="0011028F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上海证券交易所</w:t>
            </w:r>
          </w:p>
        </w:tc>
      </w:tr>
      <w:tr w:rsidR="00434152" w:rsidTr="00434152">
        <w:trPr>
          <w:trHeight w:hRule="exact" w:val="567"/>
          <w:jc w:val="center"/>
        </w:trPr>
        <w:tc>
          <w:tcPr>
            <w:cnfStyle w:val="001000000000"/>
            <w:tcW w:w="6662" w:type="dxa"/>
            <w:tcBorders>
              <w:right w:val="nil"/>
            </w:tcBorders>
            <w:shd w:val="clear" w:color="auto" w:fill="auto"/>
            <w:vAlign w:val="center"/>
          </w:tcPr>
          <w:p w:rsidR="00434152" w:rsidRDefault="0011028F" w:rsidP="00822179">
            <w:pPr>
              <w:spacing w:line="360" w:lineRule="auto"/>
              <w:ind w:rightChars="-73" w:right="-153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 w:val="0"/>
                <w:bCs w:val="0"/>
                <w:color w:val="000000"/>
                <w:sz w:val="28"/>
                <w:szCs w:val="28"/>
              </w:rPr>
              <w:t>7.</w:t>
            </w:r>
            <w:r w:rsidR="00822179">
              <w:rPr>
                <w:rFonts w:ascii="楷体" w:eastAsia="楷体" w:hAnsi="楷体" w:cs="宋体" w:hint="eastAsia"/>
                <w:b w:val="0"/>
                <w:bCs w:val="0"/>
                <w:color w:val="000000"/>
                <w:sz w:val="28"/>
                <w:szCs w:val="28"/>
              </w:rPr>
              <w:t>“开门办审核”有关情况介绍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34152" w:rsidRDefault="0011028F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上海证券交易所</w:t>
            </w:r>
          </w:p>
        </w:tc>
      </w:tr>
      <w:tr w:rsidR="00434152" w:rsidTr="00434152">
        <w:trPr>
          <w:trHeight w:hRule="exact" w:val="567"/>
          <w:jc w:val="center"/>
        </w:trPr>
        <w:tc>
          <w:tcPr>
            <w:cnfStyle w:val="001000000000"/>
            <w:tcW w:w="6662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 w:rsidR="00434152" w:rsidRDefault="0011028F">
            <w:pPr>
              <w:spacing w:line="360" w:lineRule="auto"/>
              <w:ind w:rightChars="-73" w:right="-153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 w:val="0"/>
                <w:bCs w:val="0"/>
                <w:color w:val="000000"/>
                <w:sz w:val="28"/>
                <w:szCs w:val="28"/>
              </w:rPr>
              <w:t>8.独立董事履职中的会计与财务知识要点</w:t>
            </w:r>
          </w:p>
        </w:tc>
        <w:tc>
          <w:tcPr>
            <w:tcW w:w="1930" w:type="dxa"/>
            <w:shd w:val="clear" w:color="auto" w:fill="D3DFEE" w:themeFill="accent1" w:themeFillTint="3F"/>
            <w:vAlign w:val="center"/>
          </w:tcPr>
          <w:p w:rsidR="00434152" w:rsidRDefault="0011028F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郭永清</w:t>
            </w:r>
            <w:r w:rsidR="00173932">
              <w:rPr>
                <w:rFonts w:ascii="楷体" w:eastAsia="楷体" w:hAnsi="楷体" w:cs="宋体" w:hint="eastAsia"/>
                <w:sz w:val="24"/>
              </w:rPr>
              <w:t xml:space="preserve"> 教授</w:t>
            </w:r>
          </w:p>
        </w:tc>
      </w:tr>
      <w:tr w:rsidR="00434152" w:rsidTr="00434152">
        <w:trPr>
          <w:trHeight w:hRule="exact" w:val="567"/>
          <w:jc w:val="center"/>
        </w:trPr>
        <w:tc>
          <w:tcPr>
            <w:cnfStyle w:val="001000000000"/>
            <w:tcW w:w="6662" w:type="dxa"/>
            <w:tcBorders>
              <w:right w:val="nil"/>
            </w:tcBorders>
            <w:vAlign w:val="center"/>
          </w:tcPr>
          <w:p w:rsidR="00434152" w:rsidRDefault="0011028F">
            <w:pPr>
              <w:spacing w:line="360" w:lineRule="auto"/>
              <w:ind w:rightChars="-73" w:right="-153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 w:val="0"/>
                <w:bCs w:val="0"/>
                <w:color w:val="000000"/>
                <w:sz w:val="28"/>
                <w:szCs w:val="28"/>
              </w:rPr>
              <w:t>9.上市公司财务舞弊案例分析</w:t>
            </w:r>
          </w:p>
        </w:tc>
        <w:tc>
          <w:tcPr>
            <w:tcW w:w="1930" w:type="dxa"/>
            <w:vAlign w:val="center"/>
          </w:tcPr>
          <w:p w:rsidR="00434152" w:rsidRDefault="0011028F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周臻</w:t>
            </w:r>
            <w:r w:rsidR="00476B55">
              <w:rPr>
                <w:rFonts w:ascii="楷体" w:eastAsia="楷体" w:hAnsi="楷体" w:cs="宋体" w:hint="eastAsia"/>
                <w:sz w:val="24"/>
              </w:rPr>
              <w:t xml:space="preserve">  女士</w:t>
            </w:r>
          </w:p>
        </w:tc>
      </w:tr>
      <w:tr w:rsidR="00434152" w:rsidTr="00434152">
        <w:trPr>
          <w:trHeight w:hRule="exact" w:val="582"/>
          <w:jc w:val="center"/>
        </w:trPr>
        <w:tc>
          <w:tcPr>
            <w:cnfStyle w:val="001000000000"/>
            <w:tcW w:w="6662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 w:rsidR="00434152" w:rsidRDefault="0011028F">
            <w:pPr>
              <w:spacing w:line="360" w:lineRule="auto"/>
              <w:ind w:rightChars="-73" w:right="-153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 w:val="0"/>
                <w:bCs w:val="0"/>
                <w:sz w:val="28"/>
                <w:szCs w:val="28"/>
              </w:rPr>
              <w:t>10.经验分享：怎样做一个合格的上市公司独立董事</w:t>
            </w:r>
          </w:p>
        </w:tc>
        <w:tc>
          <w:tcPr>
            <w:tcW w:w="1930" w:type="dxa"/>
            <w:shd w:val="clear" w:color="auto" w:fill="D3DFEE" w:themeFill="accent1" w:themeFillTint="3F"/>
            <w:vAlign w:val="center"/>
          </w:tcPr>
          <w:p w:rsidR="00434152" w:rsidRDefault="0011028F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刘运宏</w:t>
            </w:r>
            <w:r w:rsidR="00476B55">
              <w:rPr>
                <w:rFonts w:ascii="楷体" w:eastAsia="楷体" w:hAnsi="楷体" w:cs="宋体" w:hint="eastAsia"/>
                <w:sz w:val="24"/>
              </w:rPr>
              <w:t xml:space="preserve"> 先生</w:t>
            </w:r>
          </w:p>
        </w:tc>
      </w:tr>
    </w:tbl>
    <w:p w:rsidR="00434152" w:rsidRDefault="00434152">
      <w:pPr>
        <w:adjustRightInd w:val="0"/>
        <w:snapToGrid w:val="0"/>
        <w:rPr>
          <w:rFonts w:ascii="楷体" w:eastAsia="楷体" w:hAnsi="楷体" w:cs="宋体"/>
          <w:sz w:val="24"/>
        </w:rPr>
      </w:pPr>
    </w:p>
    <w:p w:rsidR="00434152" w:rsidRDefault="0011028F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p w:rsidR="00434152" w:rsidRDefault="00434152">
      <w:pPr>
        <w:adjustRightInd w:val="0"/>
        <w:snapToGrid w:val="0"/>
        <w:rPr>
          <w:rFonts w:ascii="楷体" w:eastAsia="楷体" w:hAnsi="楷体" w:cs="宋体"/>
          <w:sz w:val="24"/>
        </w:rPr>
      </w:pPr>
    </w:p>
    <w:sectPr w:rsidR="00434152" w:rsidSect="00434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633" w:rsidRDefault="005B7633" w:rsidP="00822179">
      <w:r>
        <w:separator/>
      </w:r>
    </w:p>
  </w:endnote>
  <w:endnote w:type="continuationSeparator" w:id="0">
    <w:p w:rsidR="005B7633" w:rsidRDefault="005B7633" w:rsidP="0082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633" w:rsidRDefault="005B7633" w:rsidP="00822179">
      <w:r>
        <w:separator/>
      </w:r>
    </w:p>
  </w:footnote>
  <w:footnote w:type="continuationSeparator" w:id="0">
    <w:p w:rsidR="005B7633" w:rsidRDefault="005B7633" w:rsidP="00822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Q4ODQwNThiYTg4YTBlNDhkZDRmNGNiNWM5NWE1YzAifQ=="/>
  </w:docVars>
  <w:rsids>
    <w:rsidRoot w:val="007B4CCC"/>
    <w:rsid w:val="00002840"/>
    <w:rsid w:val="0000515E"/>
    <w:rsid w:val="0002032C"/>
    <w:rsid w:val="00023B0E"/>
    <w:rsid w:val="00024464"/>
    <w:rsid w:val="00024FFF"/>
    <w:rsid w:val="000363CA"/>
    <w:rsid w:val="00060961"/>
    <w:rsid w:val="0006785F"/>
    <w:rsid w:val="00097430"/>
    <w:rsid w:val="000A55BD"/>
    <w:rsid w:val="000D052E"/>
    <w:rsid w:val="000D133B"/>
    <w:rsid w:val="000D28CE"/>
    <w:rsid w:val="000D4D00"/>
    <w:rsid w:val="000E3890"/>
    <w:rsid w:val="000F062D"/>
    <w:rsid w:val="000F0D17"/>
    <w:rsid w:val="0011028F"/>
    <w:rsid w:val="00127C62"/>
    <w:rsid w:val="00145EF0"/>
    <w:rsid w:val="001654C4"/>
    <w:rsid w:val="00173932"/>
    <w:rsid w:val="00186451"/>
    <w:rsid w:val="001867DE"/>
    <w:rsid w:val="001A194D"/>
    <w:rsid w:val="001C147B"/>
    <w:rsid w:val="001C2C87"/>
    <w:rsid w:val="001D03DD"/>
    <w:rsid w:val="001F2849"/>
    <w:rsid w:val="00211877"/>
    <w:rsid w:val="00215B0E"/>
    <w:rsid w:val="00234BF2"/>
    <w:rsid w:val="00241041"/>
    <w:rsid w:val="0026013F"/>
    <w:rsid w:val="002817F3"/>
    <w:rsid w:val="002C6D4A"/>
    <w:rsid w:val="002E7A77"/>
    <w:rsid w:val="002F6AF6"/>
    <w:rsid w:val="00301C53"/>
    <w:rsid w:val="00303916"/>
    <w:rsid w:val="003065AC"/>
    <w:rsid w:val="00306AB8"/>
    <w:rsid w:val="0031607A"/>
    <w:rsid w:val="00321551"/>
    <w:rsid w:val="00340D2B"/>
    <w:rsid w:val="00343D4A"/>
    <w:rsid w:val="0034415F"/>
    <w:rsid w:val="0034689D"/>
    <w:rsid w:val="00364C74"/>
    <w:rsid w:val="003878D1"/>
    <w:rsid w:val="00414631"/>
    <w:rsid w:val="004267BB"/>
    <w:rsid w:val="00434152"/>
    <w:rsid w:val="00442B72"/>
    <w:rsid w:val="00451CE2"/>
    <w:rsid w:val="00471BB7"/>
    <w:rsid w:val="00476B55"/>
    <w:rsid w:val="004813A5"/>
    <w:rsid w:val="00482284"/>
    <w:rsid w:val="00482715"/>
    <w:rsid w:val="004A0D14"/>
    <w:rsid w:val="004B43D6"/>
    <w:rsid w:val="004C01C2"/>
    <w:rsid w:val="004C3A82"/>
    <w:rsid w:val="004D18D2"/>
    <w:rsid w:val="004D24E3"/>
    <w:rsid w:val="004D373A"/>
    <w:rsid w:val="004E278B"/>
    <w:rsid w:val="004F044F"/>
    <w:rsid w:val="004F2670"/>
    <w:rsid w:val="00515606"/>
    <w:rsid w:val="005215D3"/>
    <w:rsid w:val="00527FAB"/>
    <w:rsid w:val="0053045D"/>
    <w:rsid w:val="00531AA0"/>
    <w:rsid w:val="00531CC3"/>
    <w:rsid w:val="00534BEB"/>
    <w:rsid w:val="005713F4"/>
    <w:rsid w:val="00574FD0"/>
    <w:rsid w:val="005807CC"/>
    <w:rsid w:val="00585296"/>
    <w:rsid w:val="00591407"/>
    <w:rsid w:val="00593E73"/>
    <w:rsid w:val="005968F6"/>
    <w:rsid w:val="005B2373"/>
    <w:rsid w:val="005B7633"/>
    <w:rsid w:val="005C07CA"/>
    <w:rsid w:val="005C2195"/>
    <w:rsid w:val="005C393C"/>
    <w:rsid w:val="005D1D4A"/>
    <w:rsid w:val="005D2934"/>
    <w:rsid w:val="005D3C54"/>
    <w:rsid w:val="005E33A7"/>
    <w:rsid w:val="005F4CA4"/>
    <w:rsid w:val="005F5030"/>
    <w:rsid w:val="005F5BAC"/>
    <w:rsid w:val="00601B7E"/>
    <w:rsid w:val="0062018C"/>
    <w:rsid w:val="0062262F"/>
    <w:rsid w:val="0062705A"/>
    <w:rsid w:val="00632AB5"/>
    <w:rsid w:val="006354D5"/>
    <w:rsid w:val="00641C02"/>
    <w:rsid w:val="006513FE"/>
    <w:rsid w:val="00677821"/>
    <w:rsid w:val="006866B5"/>
    <w:rsid w:val="006965ED"/>
    <w:rsid w:val="006A473A"/>
    <w:rsid w:val="006C0AF3"/>
    <w:rsid w:val="006D3735"/>
    <w:rsid w:val="006F07C2"/>
    <w:rsid w:val="006F1FB2"/>
    <w:rsid w:val="006F3DC2"/>
    <w:rsid w:val="00700CFC"/>
    <w:rsid w:val="00707031"/>
    <w:rsid w:val="00707161"/>
    <w:rsid w:val="00711446"/>
    <w:rsid w:val="007241A4"/>
    <w:rsid w:val="00725297"/>
    <w:rsid w:val="00735142"/>
    <w:rsid w:val="00737569"/>
    <w:rsid w:val="00746583"/>
    <w:rsid w:val="00774C11"/>
    <w:rsid w:val="00776EF6"/>
    <w:rsid w:val="00793739"/>
    <w:rsid w:val="00797A1B"/>
    <w:rsid w:val="007B198D"/>
    <w:rsid w:val="007B4CCC"/>
    <w:rsid w:val="007D4465"/>
    <w:rsid w:val="007E7923"/>
    <w:rsid w:val="007F5D6D"/>
    <w:rsid w:val="00822179"/>
    <w:rsid w:val="0082379F"/>
    <w:rsid w:val="00826E82"/>
    <w:rsid w:val="008372C5"/>
    <w:rsid w:val="00841543"/>
    <w:rsid w:val="00843901"/>
    <w:rsid w:val="00845A7C"/>
    <w:rsid w:val="00847014"/>
    <w:rsid w:val="00854924"/>
    <w:rsid w:val="00855EF3"/>
    <w:rsid w:val="00892010"/>
    <w:rsid w:val="008B5940"/>
    <w:rsid w:val="008D0A4D"/>
    <w:rsid w:val="008D2BD7"/>
    <w:rsid w:val="008D5BC6"/>
    <w:rsid w:val="008E1C48"/>
    <w:rsid w:val="009143B9"/>
    <w:rsid w:val="0097217B"/>
    <w:rsid w:val="00975D85"/>
    <w:rsid w:val="009860EE"/>
    <w:rsid w:val="009B615B"/>
    <w:rsid w:val="009D0284"/>
    <w:rsid w:val="009D5530"/>
    <w:rsid w:val="009D67F4"/>
    <w:rsid w:val="009E1008"/>
    <w:rsid w:val="009E33DE"/>
    <w:rsid w:val="009E3401"/>
    <w:rsid w:val="009E6482"/>
    <w:rsid w:val="00A00888"/>
    <w:rsid w:val="00A070CA"/>
    <w:rsid w:val="00A11A9B"/>
    <w:rsid w:val="00A30A7F"/>
    <w:rsid w:val="00A33C1C"/>
    <w:rsid w:val="00A400BB"/>
    <w:rsid w:val="00A4260D"/>
    <w:rsid w:val="00A44046"/>
    <w:rsid w:val="00A55965"/>
    <w:rsid w:val="00A620CC"/>
    <w:rsid w:val="00A632EC"/>
    <w:rsid w:val="00A71CD8"/>
    <w:rsid w:val="00A71F96"/>
    <w:rsid w:val="00AA10D1"/>
    <w:rsid w:val="00AA38F5"/>
    <w:rsid w:val="00AC21FB"/>
    <w:rsid w:val="00AD623A"/>
    <w:rsid w:val="00AE25BB"/>
    <w:rsid w:val="00AE642D"/>
    <w:rsid w:val="00AF4CC8"/>
    <w:rsid w:val="00B26F9B"/>
    <w:rsid w:val="00B306D9"/>
    <w:rsid w:val="00B308C8"/>
    <w:rsid w:val="00B41EB6"/>
    <w:rsid w:val="00B502D0"/>
    <w:rsid w:val="00B51643"/>
    <w:rsid w:val="00B542BE"/>
    <w:rsid w:val="00B6249B"/>
    <w:rsid w:val="00B63467"/>
    <w:rsid w:val="00B7648A"/>
    <w:rsid w:val="00B811A8"/>
    <w:rsid w:val="00B82F27"/>
    <w:rsid w:val="00B84D55"/>
    <w:rsid w:val="00B8519D"/>
    <w:rsid w:val="00B90C04"/>
    <w:rsid w:val="00B91C69"/>
    <w:rsid w:val="00B9430E"/>
    <w:rsid w:val="00BA207E"/>
    <w:rsid w:val="00BA4121"/>
    <w:rsid w:val="00BA7D2F"/>
    <w:rsid w:val="00BC2C68"/>
    <w:rsid w:val="00BD2F41"/>
    <w:rsid w:val="00BE4953"/>
    <w:rsid w:val="00BE7D5B"/>
    <w:rsid w:val="00BF2523"/>
    <w:rsid w:val="00C01318"/>
    <w:rsid w:val="00C26E16"/>
    <w:rsid w:val="00C6519A"/>
    <w:rsid w:val="00C9384D"/>
    <w:rsid w:val="00CB038A"/>
    <w:rsid w:val="00CB2655"/>
    <w:rsid w:val="00CB3CDA"/>
    <w:rsid w:val="00CB57BD"/>
    <w:rsid w:val="00CC0C64"/>
    <w:rsid w:val="00CD6F25"/>
    <w:rsid w:val="00CE5F5F"/>
    <w:rsid w:val="00D046A7"/>
    <w:rsid w:val="00D0532F"/>
    <w:rsid w:val="00D2038A"/>
    <w:rsid w:val="00D223B9"/>
    <w:rsid w:val="00D26EB8"/>
    <w:rsid w:val="00D30E1D"/>
    <w:rsid w:val="00D40B86"/>
    <w:rsid w:val="00D46C47"/>
    <w:rsid w:val="00D47574"/>
    <w:rsid w:val="00D53BC8"/>
    <w:rsid w:val="00D646BC"/>
    <w:rsid w:val="00D73973"/>
    <w:rsid w:val="00D76903"/>
    <w:rsid w:val="00D77525"/>
    <w:rsid w:val="00D865E0"/>
    <w:rsid w:val="00D96510"/>
    <w:rsid w:val="00DD5A8E"/>
    <w:rsid w:val="00DE0A3C"/>
    <w:rsid w:val="00DE2752"/>
    <w:rsid w:val="00DE46E6"/>
    <w:rsid w:val="00DE4DAF"/>
    <w:rsid w:val="00E11292"/>
    <w:rsid w:val="00E1417F"/>
    <w:rsid w:val="00E26F4A"/>
    <w:rsid w:val="00E32A1F"/>
    <w:rsid w:val="00E344EC"/>
    <w:rsid w:val="00E56AC5"/>
    <w:rsid w:val="00E87D13"/>
    <w:rsid w:val="00EC4FBF"/>
    <w:rsid w:val="00ED56DC"/>
    <w:rsid w:val="00EE41BC"/>
    <w:rsid w:val="00EE6CB5"/>
    <w:rsid w:val="00F236D8"/>
    <w:rsid w:val="00F7557E"/>
    <w:rsid w:val="00FA3AAD"/>
    <w:rsid w:val="00FA7C19"/>
    <w:rsid w:val="00FB3CFE"/>
    <w:rsid w:val="00FB5D66"/>
    <w:rsid w:val="00FD6761"/>
    <w:rsid w:val="00FD7A8B"/>
    <w:rsid w:val="00FE5EBC"/>
    <w:rsid w:val="00FF0580"/>
    <w:rsid w:val="00FF37B4"/>
    <w:rsid w:val="00FF7FCE"/>
    <w:rsid w:val="02B34775"/>
    <w:rsid w:val="0EDC2316"/>
    <w:rsid w:val="173736DF"/>
    <w:rsid w:val="196C1850"/>
    <w:rsid w:val="23532659"/>
    <w:rsid w:val="33011605"/>
    <w:rsid w:val="38061D32"/>
    <w:rsid w:val="3C4B65B0"/>
    <w:rsid w:val="3E2452BD"/>
    <w:rsid w:val="408C7260"/>
    <w:rsid w:val="40CB7453"/>
    <w:rsid w:val="45CA60FA"/>
    <w:rsid w:val="4D925937"/>
    <w:rsid w:val="4DFD52C8"/>
    <w:rsid w:val="4F4E17A3"/>
    <w:rsid w:val="51CF0D8E"/>
    <w:rsid w:val="53FD448D"/>
    <w:rsid w:val="56923BE0"/>
    <w:rsid w:val="5CB037F8"/>
    <w:rsid w:val="6F7E3105"/>
    <w:rsid w:val="7E963E18"/>
    <w:rsid w:val="7F386F42"/>
    <w:rsid w:val="7FC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 w:qFormat="1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434152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3415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34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34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434152"/>
    <w:rPr>
      <w:b/>
      <w:bCs/>
    </w:rPr>
  </w:style>
  <w:style w:type="table" w:styleId="a8">
    <w:name w:val="Table Grid"/>
    <w:basedOn w:val="a1"/>
    <w:uiPriority w:val="59"/>
    <w:qFormat/>
    <w:rsid w:val="00434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qFormat/>
    <w:rsid w:val="00434152"/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9">
    <w:name w:val="Strong"/>
    <w:basedOn w:val="a0"/>
    <w:uiPriority w:val="22"/>
    <w:qFormat/>
    <w:rsid w:val="00434152"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sid w:val="00434152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sid w:val="0043415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43415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34152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434152"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4341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EB05D-BB62-477B-9B04-72FB25F5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327</Characters>
  <Application>Microsoft Office Word</Application>
  <DocSecurity>0</DocSecurity>
  <Lines>2</Lines>
  <Paragraphs>1</Paragraphs>
  <ScaleCrop>false</ScaleCrop>
  <Company>Lenovo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SSEOA</cp:lastModifiedBy>
  <cp:revision>12</cp:revision>
  <cp:lastPrinted>2023-02-02T05:17:00Z</cp:lastPrinted>
  <dcterms:created xsi:type="dcterms:W3CDTF">2022-04-08T03:12:00Z</dcterms:created>
  <dcterms:modified xsi:type="dcterms:W3CDTF">2023-03-22T02:40:00Z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FA24DD70C5AE44B8A38BF773AF1EC83C</vt:lpwstr>
  </property>
</Properties>
</file>