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12" w:rsidRDefault="007E7CF9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</w:p>
    <w:p w:rsidR="009D5012" w:rsidRDefault="007E7CF9">
      <w:pPr>
        <w:spacing w:afterLines="100" w:after="312" w:line="400" w:lineRule="exact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上</w:t>
      </w:r>
      <w:r>
        <w:rPr>
          <w:rFonts w:ascii="Times New Roman" w:eastAsia="黑体" w:hAnsi="Times New Roman" w:hint="eastAsia"/>
          <w:b/>
          <w:sz w:val="36"/>
          <w:szCs w:val="36"/>
        </w:rPr>
        <w:t>海证券交易所</w:t>
      </w:r>
    </w:p>
    <w:p w:rsidR="009D5012" w:rsidRDefault="007E7CF9">
      <w:pPr>
        <w:spacing w:afterLines="100" w:after="312" w:line="400" w:lineRule="exact"/>
        <w:jc w:val="center"/>
        <w:rPr>
          <w:rFonts w:ascii="Times New Roman" w:eastAsia="黑体" w:hAnsi="Times New Roman"/>
          <w:b/>
          <w:sz w:val="32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2</w:t>
      </w:r>
      <w:r>
        <w:rPr>
          <w:rFonts w:ascii="Times New Roman" w:eastAsia="黑体" w:hAnsi="Times New Roman"/>
          <w:b/>
          <w:sz w:val="36"/>
          <w:szCs w:val="36"/>
        </w:rPr>
        <w:t>02</w:t>
      </w:r>
      <w:r>
        <w:rPr>
          <w:rFonts w:ascii="Times New Roman" w:eastAsia="黑体" w:hAnsi="Times New Roman" w:hint="eastAsia"/>
          <w:b/>
          <w:sz w:val="36"/>
          <w:szCs w:val="36"/>
        </w:rPr>
        <w:t>3</w:t>
      </w:r>
      <w:r>
        <w:rPr>
          <w:rFonts w:ascii="Times New Roman" w:eastAsia="黑体" w:hAnsi="Times New Roman" w:hint="eastAsia"/>
          <w:b/>
          <w:sz w:val="36"/>
          <w:szCs w:val="36"/>
        </w:rPr>
        <w:t>年第</w:t>
      </w:r>
      <w:r>
        <w:rPr>
          <w:rFonts w:ascii="Times New Roman" w:eastAsia="黑体" w:hAnsi="Times New Roman" w:hint="eastAsia"/>
          <w:b/>
          <w:sz w:val="36"/>
          <w:szCs w:val="36"/>
        </w:rPr>
        <w:t>3</w:t>
      </w:r>
      <w:r>
        <w:rPr>
          <w:rFonts w:ascii="Times New Roman" w:eastAsia="黑体" w:hAnsi="Times New Roman" w:hint="eastAsia"/>
          <w:b/>
          <w:sz w:val="36"/>
          <w:szCs w:val="36"/>
        </w:rPr>
        <w:t>期上市公司董事会秘书后续培训课程安排</w:t>
      </w:r>
    </w:p>
    <w:p w:rsidR="009D5012" w:rsidRDefault="007E7CF9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培训地点：白天鹅宾馆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广东省广州市</w:t>
      </w:r>
      <w:proofErr w:type="gramStart"/>
      <w:r>
        <w:rPr>
          <w:rFonts w:ascii="Times New Roman" w:eastAsia="仿宋_GB2312" w:hAnsi="Times New Roman" w:cs="Times New Roman" w:hint="eastAsia"/>
          <w:b/>
          <w:sz w:val="24"/>
          <w:szCs w:val="24"/>
        </w:rPr>
        <w:t>荔</w:t>
      </w:r>
      <w:proofErr w:type="gramEnd"/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湾区沙面南街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号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)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西区四楼宴会厅</w:t>
      </w:r>
    </w:p>
    <w:tbl>
      <w:tblPr>
        <w:tblStyle w:val="a9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507"/>
        <w:gridCol w:w="4894"/>
        <w:gridCol w:w="2241"/>
      </w:tblGrid>
      <w:tr w:rsidR="009D5012">
        <w:trPr>
          <w:trHeight w:val="380"/>
          <w:jc w:val="center"/>
        </w:trPr>
        <w:tc>
          <w:tcPr>
            <w:tcW w:w="2800" w:type="dxa"/>
            <w:gridSpan w:val="2"/>
            <w:shd w:val="clear" w:color="auto" w:fill="4F81BD" w:themeFill="accent1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现场培训日程</w:t>
            </w:r>
          </w:p>
        </w:tc>
        <w:tc>
          <w:tcPr>
            <w:tcW w:w="4894" w:type="dxa"/>
            <w:shd w:val="clear" w:color="auto" w:fill="4F81BD" w:themeFill="accent1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241" w:type="dxa"/>
            <w:shd w:val="clear" w:color="auto" w:fill="4F81BD" w:themeFill="accent1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师资来源</w:t>
            </w:r>
          </w:p>
        </w:tc>
      </w:tr>
      <w:tr w:rsidR="009D5012">
        <w:trPr>
          <w:trHeight w:val="392"/>
          <w:jc w:val="center"/>
        </w:trPr>
        <w:tc>
          <w:tcPr>
            <w:tcW w:w="1293" w:type="dxa"/>
            <w:shd w:val="clear" w:color="auto" w:fill="B8CCE4" w:themeFill="accent1" w:themeFillTint="66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:00-2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7135" w:type="dxa"/>
            <w:gridSpan w:val="2"/>
            <w:shd w:val="clear" w:color="auto" w:fill="auto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（酒店大堂）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 w:val="restart"/>
            <w:shd w:val="clear" w:color="auto" w:fill="B8CCE4" w:themeFill="accent1" w:themeFillTint="66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642" w:type="dxa"/>
            <w:gridSpan w:val="3"/>
            <w:shd w:val="clear" w:color="auto" w:fill="B8CCE4" w:themeFill="accent1" w:themeFillTint="66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9D5012" w:rsidRDefault="009D50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0C12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135" w:type="dxa"/>
            <w:gridSpan w:val="2"/>
            <w:vAlign w:val="center"/>
          </w:tcPr>
          <w:p w:rsidR="009D5012" w:rsidRDefault="007E7C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一楼宴会厅外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9D5012">
        <w:trPr>
          <w:trHeight w:val="465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9D5012" w:rsidRDefault="009D50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D5012" w:rsidRDefault="007E7CF9" w:rsidP="000C12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0C1261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0C12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0C1261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5" w:type="dxa"/>
            <w:gridSpan w:val="2"/>
            <w:vAlign w:val="center"/>
          </w:tcPr>
          <w:p w:rsidR="009D5012" w:rsidRDefault="007E7C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致辞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9D5012" w:rsidRDefault="009D50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D5012" w:rsidRDefault="007E7CF9" w:rsidP="000C12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</w:t>
            </w:r>
            <w:r w:rsidR="000C126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0C126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894" w:type="dxa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观经济政策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分析</w:t>
            </w:r>
          </w:p>
        </w:tc>
        <w:tc>
          <w:tcPr>
            <w:tcW w:w="2241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证券公司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9D5012" w:rsidRDefault="009D50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D5012" w:rsidRDefault="007E7CF9" w:rsidP="000C12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0C1261"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894" w:type="dxa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新信息披露监管政策与自律监管规则速递</w:t>
            </w:r>
          </w:p>
        </w:tc>
        <w:tc>
          <w:tcPr>
            <w:tcW w:w="2241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9D5012" w:rsidRDefault="009D50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4894" w:type="dxa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午餐及午休</w:t>
            </w:r>
          </w:p>
        </w:tc>
        <w:tc>
          <w:tcPr>
            <w:tcW w:w="2241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9D5012" w:rsidRDefault="009D50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B8CCE4" w:themeFill="accent1" w:themeFillTint="66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9D5012" w:rsidRDefault="009D50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894" w:type="dxa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纪律处分案例解析</w:t>
            </w:r>
          </w:p>
        </w:tc>
        <w:tc>
          <w:tcPr>
            <w:tcW w:w="2241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9D5012" w:rsidRDefault="009D50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D5012" w:rsidRDefault="007E7CF9" w:rsidP="00870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15:15-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87038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94" w:type="dxa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组交流讨论</w:t>
            </w:r>
          </w:p>
        </w:tc>
        <w:tc>
          <w:tcPr>
            <w:tcW w:w="2241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 w:val="restart"/>
            <w:shd w:val="clear" w:color="auto" w:fill="B8CCE4" w:themeFill="accent1" w:themeFillTint="66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642" w:type="dxa"/>
            <w:gridSpan w:val="3"/>
            <w:shd w:val="clear" w:color="auto" w:fill="B8CCE4" w:themeFill="accent1" w:themeFillTint="66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D5012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9D5012" w:rsidRDefault="009D50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09:00-10:15</w:t>
            </w:r>
          </w:p>
        </w:tc>
        <w:tc>
          <w:tcPr>
            <w:tcW w:w="4894" w:type="dxa"/>
            <w:vAlign w:val="center"/>
          </w:tcPr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主板上市公司股权激励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实务及典型案例</w:t>
            </w:r>
          </w:p>
          <w:p w:rsidR="009D5012" w:rsidRDefault="007E7C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仅要求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主板董秘学员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241" w:type="dxa"/>
            <w:vAlign w:val="center"/>
          </w:tcPr>
          <w:p w:rsidR="009D5012" w:rsidRDefault="007E7C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8B066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09:00-10:15</w:t>
            </w:r>
          </w:p>
        </w:tc>
        <w:tc>
          <w:tcPr>
            <w:tcW w:w="4894" w:type="dxa"/>
            <w:vAlign w:val="center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科创板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上市公司股份减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持制度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解析及询价转让实务（仅要求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科创板董秘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学员参加）</w:t>
            </w:r>
          </w:p>
        </w:tc>
        <w:tc>
          <w:tcPr>
            <w:tcW w:w="2241" w:type="dxa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8B066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10:25-11:40</w:t>
            </w:r>
          </w:p>
        </w:tc>
        <w:tc>
          <w:tcPr>
            <w:tcW w:w="4894" w:type="dxa"/>
            <w:vAlign w:val="center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主板上市公司再融资、并购重组实务及典型案例（仅要求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主板董秘学员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参加）</w:t>
            </w:r>
          </w:p>
        </w:tc>
        <w:tc>
          <w:tcPr>
            <w:tcW w:w="2241" w:type="dxa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8B066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10:25-11:40</w:t>
            </w:r>
          </w:p>
        </w:tc>
        <w:tc>
          <w:tcPr>
            <w:tcW w:w="4894" w:type="dxa"/>
            <w:vAlign w:val="center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科创板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上市公司再融资、并购重组实务及典型案例（仅要求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科创板董秘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学员参加）</w:t>
            </w:r>
          </w:p>
        </w:tc>
        <w:tc>
          <w:tcPr>
            <w:tcW w:w="2241" w:type="dxa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8B066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11:40-13:30</w:t>
            </w:r>
          </w:p>
        </w:tc>
        <w:tc>
          <w:tcPr>
            <w:tcW w:w="4894" w:type="dxa"/>
            <w:vAlign w:val="center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午餐及午休</w:t>
            </w:r>
          </w:p>
        </w:tc>
        <w:tc>
          <w:tcPr>
            <w:tcW w:w="2241" w:type="dxa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8B0668">
        <w:trPr>
          <w:trHeight w:val="527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C7D9F1" w:themeFill="text2" w:themeFillTint="32"/>
            <w:vAlign w:val="center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8B0668">
        <w:trPr>
          <w:trHeight w:val="518"/>
          <w:jc w:val="center"/>
        </w:trPr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13:30-14:30</w:t>
            </w:r>
          </w:p>
        </w:tc>
        <w:tc>
          <w:tcPr>
            <w:tcW w:w="489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上市公司投资者关系管理及业绩说明会介绍</w:t>
            </w:r>
          </w:p>
        </w:tc>
        <w:tc>
          <w:tcPr>
            <w:tcW w:w="224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8B0668">
        <w:trPr>
          <w:trHeight w:val="518"/>
          <w:jc w:val="center"/>
        </w:trPr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B0668" w:rsidRDefault="008B0668" w:rsidP="007E7C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14:3</w:t>
            </w:r>
            <w:r w:rsidR="007E7CF9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-15:3</w:t>
            </w:r>
            <w:r w:rsidR="007E7CF9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89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退市制度讲解</w:t>
            </w:r>
          </w:p>
        </w:tc>
        <w:tc>
          <w:tcPr>
            <w:tcW w:w="224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8B0668">
        <w:trPr>
          <w:trHeight w:val="518"/>
          <w:jc w:val="center"/>
        </w:trPr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15:40-16:40</w:t>
            </w:r>
          </w:p>
        </w:tc>
        <w:tc>
          <w:tcPr>
            <w:tcW w:w="489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B0668" w:rsidRDefault="008B0668" w:rsidP="008B066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上交所债券市场概况及融资品种介绍</w:t>
            </w:r>
          </w:p>
        </w:tc>
        <w:tc>
          <w:tcPr>
            <w:tcW w:w="224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B0668" w:rsidRDefault="008B0668" w:rsidP="008B066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</w:tbl>
    <w:p w:rsidR="009D5012" w:rsidRDefault="007E7CF9">
      <w:pPr>
        <w:spacing w:beforeLines="50" w:before="156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lastRenderedPageBreak/>
        <w:t>注：以培训期间实际安排为准。</w:t>
      </w:r>
    </w:p>
    <w:p w:rsidR="009D5012" w:rsidRDefault="009D5012">
      <w:pPr>
        <w:spacing w:beforeLines="50" w:before="156"/>
        <w:jc w:val="left"/>
      </w:pPr>
    </w:p>
    <w:sectPr w:rsidR="009D5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9032BE"/>
    <w:rsid w:val="00000F9A"/>
    <w:rsid w:val="00002165"/>
    <w:rsid w:val="00014DB1"/>
    <w:rsid w:val="000213A8"/>
    <w:rsid w:val="00030389"/>
    <w:rsid w:val="00031F28"/>
    <w:rsid w:val="000725FA"/>
    <w:rsid w:val="000945E1"/>
    <w:rsid w:val="000C1261"/>
    <w:rsid w:val="000E3ED0"/>
    <w:rsid w:val="00141729"/>
    <w:rsid w:val="001813B2"/>
    <w:rsid w:val="00185F6E"/>
    <w:rsid w:val="001A3CDA"/>
    <w:rsid w:val="001A47D1"/>
    <w:rsid w:val="001A5F58"/>
    <w:rsid w:val="001C3EA9"/>
    <w:rsid w:val="001D49B4"/>
    <w:rsid w:val="001F07B0"/>
    <w:rsid w:val="001F7AFB"/>
    <w:rsid w:val="002225F2"/>
    <w:rsid w:val="00261299"/>
    <w:rsid w:val="0028368F"/>
    <w:rsid w:val="002932D6"/>
    <w:rsid w:val="002B251D"/>
    <w:rsid w:val="002D2DE0"/>
    <w:rsid w:val="00301209"/>
    <w:rsid w:val="00301230"/>
    <w:rsid w:val="00306CC1"/>
    <w:rsid w:val="0031180F"/>
    <w:rsid w:val="00323014"/>
    <w:rsid w:val="00325E4D"/>
    <w:rsid w:val="003658F1"/>
    <w:rsid w:val="00382385"/>
    <w:rsid w:val="00390148"/>
    <w:rsid w:val="00391639"/>
    <w:rsid w:val="00396DE1"/>
    <w:rsid w:val="003A1AB2"/>
    <w:rsid w:val="003B2BF2"/>
    <w:rsid w:val="003C6A9E"/>
    <w:rsid w:val="003F0B37"/>
    <w:rsid w:val="003F40B7"/>
    <w:rsid w:val="0043374C"/>
    <w:rsid w:val="00453C2A"/>
    <w:rsid w:val="0048784C"/>
    <w:rsid w:val="004A11F9"/>
    <w:rsid w:val="004D29D0"/>
    <w:rsid w:val="004E253E"/>
    <w:rsid w:val="004F3896"/>
    <w:rsid w:val="004F6245"/>
    <w:rsid w:val="00514453"/>
    <w:rsid w:val="005565EC"/>
    <w:rsid w:val="005710E0"/>
    <w:rsid w:val="00584C95"/>
    <w:rsid w:val="0059161C"/>
    <w:rsid w:val="005A668D"/>
    <w:rsid w:val="005D46CF"/>
    <w:rsid w:val="005F2432"/>
    <w:rsid w:val="00604611"/>
    <w:rsid w:val="00614722"/>
    <w:rsid w:val="006309D3"/>
    <w:rsid w:val="00635D49"/>
    <w:rsid w:val="00654D8C"/>
    <w:rsid w:val="0065723F"/>
    <w:rsid w:val="00675A01"/>
    <w:rsid w:val="00676FD3"/>
    <w:rsid w:val="006816CF"/>
    <w:rsid w:val="00684F5E"/>
    <w:rsid w:val="0069154D"/>
    <w:rsid w:val="006A3786"/>
    <w:rsid w:val="006B1C2F"/>
    <w:rsid w:val="006B32EF"/>
    <w:rsid w:val="006D0E2C"/>
    <w:rsid w:val="006D2DC8"/>
    <w:rsid w:val="006D3A8C"/>
    <w:rsid w:val="00702587"/>
    <w:rsid w:val="0070490A"/>
    <w:rsid w:val="00712C10"/>
    <w:rsid w:val="00767450"/>
    <w:rsid w:val="00795A5E"/>
    <w:rsid w:val="007A6BB0"/>
    <w:rsid w:val="007C22CF"/>
    <w:rsid w:val="007C40CC"/>
    <w:rsid w:val="007D5600"/>
    <w:rsid w:val="007E5992"/>
    <w:rsid w:val="007E7CF9"/>
    <w:rsid w:val="007F6AB9"/>
    <w:rsid w:val="008414B0"/>
    <w:rsid w:val="00844E8C"/>
    <w:rsid w:val="00845850"/>
    <w:rsid w:val="008459F4"/>
    <w:rsid w:val="00845E1F"/>
    <w:rsid w:val="00866DBD"/>
    <w:rsid w:val="0087038A"/>
    <w:rsid w:val="008B0668"/>
    <w:rsid w:val="008B7873"/>
    <w:rsid w:val="008D7463"/>
    <w:rsid w:val="008E70B8"/>
    <w:rsid w:val="008F2980"/>
    <w:rsid w:val="009032BE"/>
    <w:rsid w:val="00912830"/>
    <w:rsid w:val="009353C7"/>
    <w:rsid w:val="00946CAF"/>
    <w:rsid w:val="00946E78"/>
    <w:rsid w:val="00952E44"/>
    <w:rsid w:val="00964617"/>
    <w:rsid w:val="00967EA8"/>
    <w:rsid w:val="00985558"/>
    <w:rsid w:val="00985B43"/>
    <w:rsid w:val="009D131E"/>
    <w:rsid w:val="009D5012"/>
    <w:rsid w:val="00A03251"/>
    <w:rsid w:val="00A12F63"/>
    <w:rsid w:val="00A44E49"/>
    <w:rsid w:val="00A55B31"/>
    <w:rsid w:val="00A579CF"/>
    <w:rsid w:val="00A924F7"/>
    <w:rsid w:val="00AB3A8B"/>
    <w:rsid w:val="00AC2F4E"/>
    <w:rsid w:val="00AF5ADA"/>
    <w:rsid w:val="00AF667F"/>
    <w:rsid w:val="00B052A4"/>
    <w:rsid w:val="00B11450"/>
    <w:rsid w:val="00B305B8"/>
    <w:rsid w:val="00B336E2"/>
    <w:rsid w:val="00B44D47"/>
    <w:rsid w:val="00B70EBF"/>
    <w:rsid w:val="00B71FD0"/>
    <w:rsid w:val="00B95238"/>
    <w:rsid w:val="00BC0132"/>
    <w:rsid w:val="00BE03EE"/>
    <w:rsid w:val="00C40694"/>
    <w:rsid w:val="00C429C3"/>
    <w:rsid w:val="00C6295E"/>
    <w:rsid w:val="00C93AF9"/>
    <w:rsid w:val="00CA1228"/>
    <w:rsid w:val="00CA5510"/>
    <w:rsid w:val="00D03803"/>
    <w:rsid w:val="00D04CF7"/>
    <w:rsid w:val="00D31C4B"/>
    <w:rsid w:val="00D40250"/>
    <w:rsid w:val="00D41CF2"/>
    <w:rsid w:val="00D46883"/>
    <w:rsid w:val="00DE2DE8"/>
    <w:rsid w:val="00DF78EB"/>
    <w:rsid w:val="00E242E6"/>
    <w:rsid w:val="00E248D1"/>
    <w:rsid w:val="00E25E1B"/>
    <w:rsid w:val="00E51F5A"/>
    <w:rsid w:val="00E74740"/>
    <w:rsid w:val="00E80580"/>
    <w:rsid w:val="00E8599A"/>
    <w:rsid w:val="00E944F3"/>
    <w:rsid w:val="00EA5CA6"/>
    <w:rsid w:val="00ED40AC"/>
    <w:rsid w:val="00EF14B5"/>
    <w:rsid w:val="00F061EA"/>
    <w:rsid w:val="00F12C62"/>
    <w:rsid w:val="00F36A4C"/>
    <w:rsid w:val="00F50F8E"/>
    <w:rsid w:val="00F62C66"/>
    <w:rsid w:val="00F76DAA"/>
    <w:rsid w:val="00FE1FC5"/>
    <w:rsid w:val="00FF5C8B"/>
    <w:rsid w:val="11A84FD5"/>
    <w:rsid w:val="13415C43"/>
    <w:rsid w:val="13540B2E"/>
    <w:rsid w:val="13737051"/>
    <w:rsid w:val="1B2B7C97"/>
    <w:rsid w:val="1B7F1479"/>
    <w:rsid w:val="1BAD2DBB"/>
    <w:rsid w:val="1C9D1971"/>
    <w:rsid w:val="1E7E1E90"/>
    <w:rsid w:val="202B48F6"/>
    <w:rsid w:val="2112552E"/>
    <w:rsid w:val="21186BD7"/>
    <w:rsid w:val="218A0CDF"/>
    <w:rsid w:val="2FD33202"/>
    <w:rsid w:val="355F3DFE"/>
    <w:rsid w:val="39BA45C7"/>
    <w:rsid w:val="3DFB31B0"/>
    <w:rsid w:val="456A496D"/>
    <w:rsid w:val="478634D1"/>
    <w:rsid w:val="4A1C6A0B"/>
    <w:rsid w:val="4D221F2F"/>
    <w:rsid w:val="4DF51B4E"/>
    <w:rsid w:val="50196864"/>
    <w:rsid w:val="539F56F9"/>
    <w:rsid w:val="53EE383B"/>
    <w:rsid w:val="55B40674"/>
    <w:rsid w:val="56440D1A"/>
    <w:rsid w:val="56CC298C"/>
    <w:rsid w:val="57167D8D"/>
    <w:rsid w:val="58185B06"/>
    <w:rsid w:val="5AE237D4"/>
    <w:rsid w:val="5D6509CD"/>
    <w:rsid w:val="5DB76301"/>
    <w:rsid w:val="60083E99"/>
    <w:rsid w:val="627608AD"/>
    <w:rsid w:val="64CB0C18"/>
    <w:rsid w:val="67766229"/>
    <w:rsid w:val="687976BD"/>
    <w:rsid w:val="6D097972"/>
    <w:rsid w:val="6D5022F3"/>
    <w:rsid w:val="6E9E7D9D"/>
    <w:rsid w:val="713A5D54"/>
    <w:rsid w:val="72814BB5"/>
    <w:rsid w:val="75AF53D8"/>
    <w:rsid w:val="75DA412D"/>
    <w:rsid w:val="76E9650D"/>
    <w:rsid w:val="773A1728"/>
    <w:rsid w:val="776710EF"/>
    <w:rsid w:val="7BF77665"/>
    <w:rsid w:val="7C927F2A"/>
    <w:rsid w:val="7CAE37FE"/>
    <w:rsid w:val="7F9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7243"/>
  <w15:docId w15:val="{91B1F5C3-D339-491B-9AF2-E6B420D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600</Characters>
  <Application>Microsoft Office Word</Application>
  <DocSecurity>0</DocSecurity>
  <Lines>5</Lines>
  <Paragraphs>1</Paragraphs>
  <ScaleCrop>false</ScaleCrop>
  <Company>HP Inc.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tek</cp:lastModifiedBy>
  <cp:revision>15</cp:revision>
  <cp:lastPrinted>2022-09-09T01:02:00Z</cp:lastPrinted>
  <dcterms:created xsi:type="dcterms:W3CDTF">2022-09-09T07:33:00Z</dcterms:created>
  <dcterms:modified xsi:type="dcterms:W3CDTF">2023-05-11T09:31:00Z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55E9963DA6A94F529F61A3C044BE7078_12</vt:lpwstr>
  </property>
</Properties>
</file>