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2</w:t>
      </w:r>
      <w:r>
        <w:rPr>
          <w:rFonts w:ascii="黑体" w:hAnsi="黑体" w:eastAsia="黑体" w:cs="黑体"/>
          <w:kern w:val="0"/>
          <w:sz w:val="32"/>
          <w:szCs w:val="32"/>
        </w:rPr>
        <w:t>：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wordWrap w:val="0"/>
        <w:ind w:firstLine="602" w:firstLineChars="200"/>
        <w:jc w:val="left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eastAsia="zh-CN"/>
        </w:rPr>
        <w:t>一、登录方式</w:t>
      </w:r>
    </w:p>
    <w:p>
      <w:pPr>
        <w:wordWrap w:val="0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.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打开上交所浦江大讲堂网站（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。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drawing>
          <wp:inline distT="0" distB="0" distL="0" distR="0">
            <wp:extent cx="4461510" cy="2755900"/>
            <wp:effectExtent l="0" t="0" r="3810" b="2540"/>
            <wp:docPr id="4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51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2.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学员本人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手机号码进行登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，如忘记密码，可使用短信验证码登陆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。</w:t>
      </w:r>
    </w:p>
    <w:p>
      <w:pPr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725035" cy="2848610"/>
            <wp:effectExtent l="0" t="0" r="14605" b="1270"/>
            <wp:docPr id="1" name="图片 1" descr="166748489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484898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3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.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点击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“专题班”栏目标签，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所报名的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当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期培训，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进入培训主页。</w:t>
      </w:r>
    </w:p>
    <w:p>
      <w:pPr>
        <w:numPr>
          <w:ilvl w:val="0"/>
          <w:numId w:val="0"/>
        </w:num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</w:rPr>
        <w:t>4.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ind w:firstLine="602" w:firstLineChars="200"/>
        <w:rPr>
          <w:rFonts w:hint="eastAsia" w:ascii="黑体" w:hAnsi="黑体" w:eastAsia="黑体" w:cs="黑体"/>
          <w:b/>
          <w:color w:val="000000" w:themeColor="text1"/>
          <w:sz w:val="30"/>
          <w:szCs w:val="30"/>
        </w:rPr>
      </w:pPr>
    </w:p>
    <w:p>
      <w:pPr>
        <w:ind w:firstLine="602" w:firstLineChars="200"/>
        <w:rPr>
          <w:rFonts w:hint="eastAsia" w:ascii="黑体" w:hAnsi="黑体" w:eastAsia="黑体" w:cs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color w:val="000000" w:themeColor="text1"/>
          <w:sz w:val="30"/>
          <w:szCs w:val="30"/>
        </w:rPr>
        <w:t>二、学习方式、资料下载</w:t>
      </w:r>
    </w:p>
    <w:p>
      <w:pPr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numPr>
          <w:ilvl w:val="0"/>
          <w:numId w:val="1"/>
        </w:num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t>点击“开始学习”或</w:t>
      </w:r>
      <w:r>
        <w:rPr>
          <w:rFonts w:hint="eastAsia" w:ascii="仿宋_GB2312" w:hAnsi="仿宋" w:eastAsia="仿宋_GB2312"/>
          <w:sz w:val="30"/>
          <w:szCs w:val="30"/>
        </w:rPr>
        <w:t>“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目录</w:t>
      </w:r>
      <w:r>
        <w:rPr>
          <w:rFonts w:hint="eastAsia" w:ascii="仿宋_GB2312" w:hAnsi="仿宋" w:eastAsia="仿宋_GB2312"/>
          <w:sz w:val="30"/>
          <w:szCs w:val="30"/>
        </w:rPr>
        <w:t>”中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2" w:firstLineChars="200"/>
        <w:jc w:val="left"/>
        <w:rPr>
          <w:rFonts w:ascii="仿宋_GB2312" w:hAnsi="仿宋" w:eastAsia="仿宋_GB2312"/>
          <w:b/>
          <w:bCs w:val="0"/>
          <w:sz w:val="30"/>
          <w:szCs w:val="30"/>
        </w:rPr>
      </w:pPr>
      <w:r>
        <w:rPr>
          <w:rFonts w:hint="eastAsia" w:ascii="仿宋_GB2312" w:hAnsi="宋体" w:eastAsia="仿宋_GB2312" w:cs="宋体"/>
          <w:b/>
          <w:bCs w:val="0"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</w:rPr>
        <w:t>培训要求观看全部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  <w:lang w:eastAsia="zh-CN"/>
        </w:rPr>
        <w:t>学习任务</w:t>
      </w:r>
      <w:r>
        <w:rPr>
          <w:rFonts w:hint="eastAsia" w:ascii="仿宋_GB2312" w:hAnsi="宋体" w:eastAsia="仿宋_GB2312" w:cs="宋体"/>
          <w:b/>
          <w:bCs w:val="0"/>
          <w:color w:val="FF0000"/>
          <w:kern w:val="0"/>
          <w:sz w:val="30"/>
          <w:szCs w:val="30"/>
        </w:rPr>
        <w:t>（后台将统计学习时长）,</w:t>
      </w:r>
      <w:r>
        <w:rPr>
          <w:rFonts w:hint="eastAsia" w:ascii="仿宋_GB2312" w:eastAsia="仿宋_GB2312"/>
          <w:b/>
          <w:bCs w:val="0"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/>
          <w:bCs w:val="0"/>
          <w:color w:val="FF0000"/>
          <w:sz w:val="30"/>
          <w:szCs w:val="30"/>
        </w:rPr>
        <w:t>。</w:t>
      </w:r>
    </w:p>
    <w:p>
      <w:pPr>
        <w:jc w:val="center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drawing>
          <wp:inline distT="0" distB="0" distL="114300" distR="114300">
            <wp:extent cx="4598670" cy="3017520"/>
            <wp:effectExtent l="0" t="0" r="3810" b="0"/>
            <wp:docPr id="2" name="图片 2" descr="f07f22086ed3d4e5f7dc75a14e26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7f22086ed3d4e5f7dc75a14e26c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</w:t>
      </w:r>
      <w:r>
        <w:rPr>
          <w:rFonts w:hint="eastAsia" w:ascii="仿宋_GB2312" w:hAnsi="仿宋" w:eastAsia="仿宋_GB2312"/>
          <w:sz w:val="30"/>
          <w:szCs w:val="30"/>
          <w:lang w:eastAsia="zh-CN"/>
        </w:rPr>
        <w:t>资料区</w:t>
      </w:r>
      <w:r>
        <w:rPr>
          <w:rFonts w:hint="eastAsia" w:ascii="仿宋_GB2312" w:hAnsi="仿宋" w:eastAsia="仿宋_GB2312"/>
          <w:sz w:val="30"/>
          <w:szCs w:val="30"/>
        </w:rPr>
        <w:t>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  <w:lang w:val="en-US" w:eastAsia="zh-CN"/>
        </w:rPr>
        <w:t>下载阅读</w:t>
      </w:r>
      <w:bookmarkStart w:id="0" w:name="_GoBack"/>
      <w:bookmarkEnd w:id="0"/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jc w:val="center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</w:rPr>
        <w:drawing>
          <wp:inline distT="0" distB="0" distL="114300" distR="114300">
            <wp:extent cx="4678680" cy="3200400"/>
            <wp:effectExtent l="0" t="0" r="0" b="0"/>
            <wp:docPr id="3" name="图片 3" descr="eedddad11a3f568088a44e15ce2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edddad11a3f568088a44e15ce242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B2A02B"/>
    <w:multiLevelType w:val="singleLevel"/>
    <w:tmpl w:val="6DB2A0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F23D11"/>
    <w:rsid w:val="0A9877E7"/>
    <w:rsid w:val="0B0A7AB6"/>
    <w:rsid w:val="17993526"/>
    <w:rsid w:val="18354913"/>
    <w:rsid w:val="1ADD2709"/>
    <w:rsid w:val="1AE45D50"/>
    <w:rsid w:val="1CF57F31"/>
    <w:rsid w:val="1EFE7A71"/>
    <w:rsid w:val="1FDE5145"/>
    <w:rsid w:val="22302246"/>
    <w:rsid w:val="29F42967"/>
    <w:rsid w:val="2A0F1248"/>
    <w:rsid w:val="2FD157C7"/>
    <w:rsid w:val="33C60802"/>
    <w:rsid w:val="3A147526"/>
    <w:rsid w:val="3F201494"/>
    <w:rsid w:val="43240534"/>
    <w:rsid w:val="48400244"/>
    <w:rsid w:val="4FE030B4"/>
    <w:rsid w:val="4FFB77B4"/>
    <w:rsid w:val="53994346"/>
    <w:rsid w:val="61EB288B"/>
    <w:rsid w:val="659811CB"/>
    <w:rsid w:val="69EE21B8"/>
    <w:rsid w:val="6D631807"/>
    <w:rsid w:val="6DDB66F4"/>
    <w:rsid w:val="7613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270</Words>
  <Characters>324</Characters>
  <Lines>2</Lines>
  <Paragraphs>1</Paragraphs>
  <TotalTime>1</TotalTime>
  <ScaleCrop>false</ScaleCrop>
  <LinksUpToDate>false</LinksUpToDate>
  <CharactersWithSpaces>324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倪KEN</cp:lastModifiedBy>
  <dcterms:modified xsi:type="dcterms:W3CDTF">2023-05-17T13:39:26Z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E699FDDDC931409EB31AA0E02E4A1947</vt:lpwstr>
  </property>
</Properties>
</file>