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18" w:rsidRDefault="007A1518" w:rsidP="007A1518">
      <w:pPr>
        <w:widowControl/>
        <w:snapToGrid w:val="0"/>
        <w:spacing w:line="500" w:lineRule="exact"/>
        <w:jc w:val="left"/>
        <w:rPr>
          <w:rFonts w:ascii="黑体" w:eastAsia="黑体" w:hAnsi="黑体" w:cs="Times New Roman"/>
          <w:bCs/>
          <w:kern w:val="44"/>
          <w:sz w:val="32"/>
          <w:szCs w:val="32"/>
        </w:rPr>
      </w:pPr>
      <w:r>
        <w:rPr>
          <w:rFonts w:ascii="黑体" w:eastAsia="黑体" w:hAnsi="黑体" w:cs="Times New Roman"/>
          <w:bCs/>
          <w:kern w:val="44"/>
          <w:sz w:val="32"/>
          <w:szCs w:val="32"/>
        </w:rPr>
        <w:t>附件1：</w:t>
      </w:r>
    </w:p>
    <w:p w:rsidR="007A1518" w:rsidRDefault="007A1518" w:rsidP="007A1518">
      <w:pPr>
        <w:widowControl/>
        <w:snapToGrid w:val="0"/>
        <w:spacing w:line="50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第</w:t>
      </w:r>
      <w:r w:rsidR="00730E59">
        <w:rPr>
          <w:rFonts w:ascii="Times New Roman" w:eastAsia="黑体" w:hAnsi="Times New Roman" w:hint="eastAsia"/>
          <w:sz w:val="32"/>
          <w:szCs w:val="32"/>
        </w:rPr>
        <w:t>三十</w:t>
      </w:r>
      <w:r w:rsidR="005F38F5">
        <w:rPr>
          <w:rFonts w:ascii="Times New Roman" w:eastAsia="黑体" w:hAnsi="Times New Roman" w:hint="eastAsia"/>
          <w:sz w:val="32"/>
          <w:szCs w:val="32"/>
        </w:rPr>
        <w:t>六</w:t>
      </w:r>
      <w:r>
        <w:rPr>
          <w:rFonts w:ascii="Times New Roman" w:eastAsia="黑体" w:hAnsi="Times New Roman" w:hint="eastAsia"/>
          <w:sz w:val="32"/>
          <w:szCs w:val="32"/>
        </w:rPr>
        <w:t>期上交所债券交易员</w:t>
      </w:r>
      <w:r>
        <w:rPr>
          <w:rFonts w:ascii="Times New Roman" w:eastAsia="黑体" w:hAnsi="黑体" w:cs="Times New Roman"/>
          <w:bCs/>
          <w:kern w:val="44"/>
          <w:sz w:val="32"/>
          <w:szCs w:val="32"/>
        </w:rPr>
        <w:t>培训</w:t>
      </w:r>
      <w:r>
        <w:rPr>
          <w:rFonts w:ascii="Times New Roman" w:eastAsia="黑体" w:hAnsi="黑体" w:cs="Times New Roman" w:hint="eastAsia"/>
          <w:bCs/>
          <w:kern w:val="44"/>
          <w:sz w:val="32"/>
          <w:szCs w:val="32"/>
        </w:rPr>
        <w:t>课程表</w:t>
      </w:r>
    </w:p>
    <w:tbl>
      <w:tblPr>
        <w:tblpPr w:leftFromText="180" w:rightFromText="180" w:horzAnchor="margin" w:tblpXSpec="center" w:tblpY="106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742"/>
        <w:gridCol w:w="1587"/>
        <w:gridCol w:w="1587"/>
        <w:gridCol w:w="1589"/>
      </w:tblGrid>
      <w:tr w:rsidR="00F20B9F" w:rsidTr="00D02795">
        <w:trPr>
          <w:trHeight w:val="271"/>
        </w:trPr>
        <w:tc>
          <w:tcPr>
            <w:tcW w:w="1526" w:type="dxa"/>
            <w:shd w:val="clear" w:color="auto" w:fill="365F91" w:themeFill="accent1" w:themeFillShade="BF"/>
            <w:vAlign w:val="center"/>
          </w:tcPr>
          <w:p w:rsidR="00F20B9F" w:rsidRDefault="00F20B9F" w:rsidP="0064093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  <w:t>时间</w:t>
            </w:r>
          </w:p>
        </w:tc>
        <w:tc>
          <w:tcPr>
            <w:tcW w:w="3742" w:type="dxa"/>
            <w:shd w:val="clear" w:color="auto" w:fill="365F91" w:themeFill="accent1" w:themeFillShade="BF"/>
            <w:vAlign w:val="center"/>
          </w:tcPr>
          <w:p w:rsidR="00F20B9F" w:rsidRDefault="00F20B9F" w:rsidP="0064093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  <w:t>课程内容</w:t>
            </w:r>
          </w:p>
        </w:tc>
        <w:tc>
          <w:tcPr>
            <w:tcW w:w="1587" w:type="dxa"/>
            <w:shd w:val="clear" w:color="auto" w:fill="365F91" w:themeFill="accent1" w:themeFillShade="BF"/>
          </w:tcPr>
          <w:p w:rsidR="00F20B9F" w:rsidRDefault="00F20B9F" w:rsidP="0064093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FFFFFF"/>
                <w:sz w:val="24"/>
              </w:rPr>
              <w:t>授课部门</w:t>
            </w:r>
          </w:p>
        </w:tc>
        <w:tc>
          <w:tcPr>
            <w:tcW w:w="1587" w:type="dxa"/>
            <w:shd w:val="clear" w:color="auto" w:fill="365F91" w:themeFill="accent1" w:themeFillShade="BF"/>
          </w:tcPr>
          <w:p w:rsidR="00F20B9F" w:rsidRDefault="00F20B9F" w:rsidP="0064093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FFFFFF"/>
                <w:sz w:val="24"/>
              </w:rPr>
              <w:t>授课老师</w:t>
            </w:r>
          </w:p>
        </w:tc>
        <w:tc>
          <w:tcPr>
            <w:tcW w:w="1589" w:type="dxa"/>
            <w:shd w:val="clear" w:color="auto" w:fill="365F91" w:themeFill="accent1" w:themeFillShade="BF"/>
          </w:tcPr>
          <w:p w:rsidR="00F20B9F" w:rsidRDefault="00F20B9F" w:rsidP="0064093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FFFFFF"/>
                <w:sz w:val="24"/>
              </w:rPr>
              <w:t>联系方式</w:t>
            </w:r>
          </w:p>
        </w:tc>
      </w:tr>
      <w:tr w:rsidR="00F20B9F" w:rsidRPr="00D61086" w:rsidTr="00D02795">
        <w:trPr>
          <w:trHeight w:val="334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F20B9F" w:rsidRPr="00457086" w:rsidRDefault="00F35FA8" w:rsidP="00BA29B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F20B9F"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月</w:t>
            </w:r>
            <w:r w:rsidR="00BA29B8">
              <w:rPr>
                <w:rFonts w:ascii="Times New Roman" w:eastAsia="楷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F20B9F"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日（星期三）</w:t>
            </w:r>
          </w:p>
        </w:tc>
      </w:tr>
      <w:tr w:rsidR="00F20B9F" w:rsidRPr="00D61086" w:rsidTr="00D02795">
        <w:trPr>
          <w:trHeight w:val="334"/>
        </w:trPr>
        <w:tc>
          <w:tcPr>
            <w:tcW w:w="1526" w:type="dxa"/>
            <w:shd w:val="clear" w:color="auto" w:fill="auto"/>
            <w:vAlign w:val="center"/>
          </w:tcPr>
          <w:p w:rsidR="00F20B9F" w:rsidRPr="00D61086" w:rsidRDefault="00F20B9F" w:rsidP="007E41D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09:00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F20B9F" w:rsidRPr="00D61086" w:rsidRDefault="00F20B9F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上交所债券市场概况</w:t>
            </w:r>
          </w:p>
        </w:tc>
        <w:tc>
          <w:tcPr>
            <w:tcW w:w="1587" w:type="dxa"/>
          </w:tcPr>
          <w:p w:rsidR="00F20B9F" w:rsidRPr="00D61086" w:rsidRDefault="00FF20CF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市场发展部</w:t>
            </w:r>
          </w:p>
        </w:tc>
        <w:tc>
          <w:tcPr>
            <w:tcW w:w="1587" w:type="dxa"/>
          </w:tcPr>
          <w:p w:rsidR="00F20B9F" w:rsidRPr="00D61086" w:rsidRDefault="00356645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肖文瑄</w:t>
            </w:r>
          </w:p>
        </w:tc>
        <w:tc>
          <w:tcPr>
            <w:tcW w:w="1589" w:type="dxa"/>
          </w:tcPr>
          <w:p w:rsidR="00F20B9F" w:rsidRPr="00D61086" w:rsidRDefault="00F20B9F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B9F" w:rsidRPr="00D61086" w:rsidTr="00D02795">
        <w:trPr>
          <w:trHeight w:val="334"/>
        </w:trPr>
        <w:tc>
          <w:tcPr>
            <w:tcW w:w="1526" w:type="dxa"/>
            <w:shd w:val="clear" w:color="auto" w:fill="auto"/>
            <w:vAlign w:val="center"/>
          </w:tcPr>
          <w:p w:rsidR="00F20B9F" w:rsidRDefault="00F20B9F" w:rsidP="007E41D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F20B9F" w:rsidRDefault="00B44AAC" w:rsidP="00F20B9F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休息</w:t>
            </w:r>
          </w:p>
        </w:tc>
      </w:tr>
      <w:tr w:rsidR="00350EF2" w:rsidRPr="00D61086" w:rsidTr="00D0279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350EF2" w:rsidRPr="00D61086" w:rsidRDefault="00350EF2" w:rsidP="00350EF2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10:10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11:10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350EF2" w:rsidRPr="00D61086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上交所</w:t>
            </w: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债券现券交易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业务</w:t>
            </w:r>
          </w:p>
        </w:tc>
        <w:tc>
          <w:tcPr>
            <w:tcW w:w="1587" w:type="dxa"/>
          </w:tcPr>
          <w:p w:rsidR="00350EF2" w:rsidRPr="00D61086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交易业务部</w:t>
            </w:r>
          </w:p>
        </w:tc>
        <w:tc>
          <w:tcPr>
            <w:tcW w:w="1587" w:type="dxa"/>
          </w:tcPr>
          <w:p w:rsidR="00350EF2" w:rsidRPr="00D61086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胡汉英</w:t>
            </w:r>
          </w:p>
        </w:tc>
        <w:tc>
          <w:tcPr>
            <w:tcW w:w="1589" w:type="dxa"/>
          </w:tcPr>
          <w:p w:rsidR="00350EF2" w:rsidRPr="00D61086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0EF2" w:rsidRPr="00D61086" w:rsidTr="00D0279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350EF2" w:rsidRPr="00D61086" w:rsidRDefault="00350EF2" w:rsidP="00350EF2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0-12:00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350EF2" w:rsidRPr="00D61086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上交所债券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通用</w:t>
            </w:r>
            <w:r w:rsidRPr="00D6108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质押式回购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介绍</w:t>
            </w:r>
          </w:p>
        </w:tc>
        <w:tc>
          <w:tcPr>
            <w:tcW w:w="1587" w:type="dxa"/>
          </w:tcPr>
          <w:p w:rsidR="00350EF2" w:rsidRPr="00D61086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交易业务部</w:t>
            </w:r>
          </w:p>
        </w:tc>
        <w:tc>
          <w:tcPr>
            <w:tcW w:w="1587" w:type="dxa"/>
          </w:tcPr>
          <w:p w:rsidR="00350EF2" w:rsidRPr="002E7392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2E7392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张佩宁</w:t>
            </w:r>
          </w:p>
        </w:tc>
        <w:tc>
          <w:tcPr>
            <w:tcW w:w="1589" w:type="dxa"/>
          </w:tcPr>
          <w:p w:rsidR="00350EF2" w:rsidRPr="00D61086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D02795" w:rsidRPr="00D61086" w:rsidTr="00D0279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D02795" w:rsidRPr="00D61086" w:rsidRDefault="00D02795" w:rsidP="00350EF2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D02795" w:rsidRDefault="00D02795" w:rsidP="00D0279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休息</w:t>
            </w:r>
          </w:p>
        </w:tc>
      </w:tr>
      <w:tr w:rsidR="00350EF2" w:rsidRPr="00D61086" w:rsidTr="00D0279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350EF2" w:rsidRPr="00D61086" w:rsidRDefault="00350EF2" w:rsidP="00350EF2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00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5:00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350EF2" w:rsidRPr="00D61086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上交所债券协议回购及三方回购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介绍</w:t>
            </w:r>
          </w:p>
        </w:tc>
        <w:tc>
          <w:tcPr>
            <w:tcW w:w="1587" w:type="dxa"/>
          </w:tcPr>
          <w:p w:rsidR="00350EF2" w:rsidRPr="00D61086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交易业务部</w:t>
            </w:r>
          </w:p>
        </w:tc>
        <w:tc>
          <w:tcPr>
            <w:tcW w:w="1587" w:type="dxa"/>
          </w:tcPr>
          <w:p w:rsidR="00350EF2" w:rsidRPr="00D61086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连璐</w:t>
            </w:r>
          </w:p>
        </w:tc>
        <w:tc>
          <w:tcPr>
            <w:tcW w:w="1589" w:type="dxa"/>
          </w:tcPr>
          <w:p w:rsidR="00350EF2" w:rsidRPr="00D61086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0EF2" w:rsidRPr="00D61086" w:rsidTr="00D0279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350EF2" w:rsidRPr="00D61086" w:rsidRDefault="00350EF2" w:rsidP="00350EF2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350EF2" w:rsidRDefault="00350EF2" w:rsidP="00350EF2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休息</w:t>
            </w:r>
          </w:p>
        </w:tc>
      </w:tr>
      <w:tr w:rsidR="00350EF2" w:rsidRPr="00D61086" w:rsidTr="00C23077">
        <w:trPr>
          <w:trHeight w:val="1128"/>
        </w:trPr>
        <w:tc>
          <w:tcPr>
            <w:tcW w:w="1526" w:type="dxa"/>
            <w:shd w:val="clear" w:color="auto" w:fill="auto"/>
            <w:vAlign w:val="center"/>
          </w:tcPr>
          <w:p w:rsidR="00350EF2" w:rsidRPr="00D61086" w:rsidRDefault="00350EF2" w:rsidP="00350EF2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15:10-17:00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350EF2" w:rsidRPr="00CC676E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账户体系、</w:t>
            </w: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债券及回购结算规则介绍</w:t>
            </w:r>
          </w:p>
        </w:tc>
        <w:tc>
          <w:tcPr>
            <w:tcW w:w="1587" w:type="dxa"/>
          </w:tcPr>
          <w:p w:rsidR="00350EF2" w:rsidRPr="00D61086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中国结算</w:t>
            </w:r>
          </w:p>
        </w:tc>
        <w:tc>
          <w:tcPr>
            <w:tcW w:w="1587" w:type="dxa"/>
          </w:tcPr>
          <w:p w:rsidR="00350EF2" w:rsidRPr="00D61086" w:rsidRDefault="002E739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2E7392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赵晴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、</w:t>
            </w:r>
            <w:r w:rsidRPr="002E7392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樊帆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、</w:t>
            </w:r>
            <w:r w:rsidRPr="002E7392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林毅</w:t>
            </w:r>
          </w:p>
        </w:tc>
        <w:tc>
          <w:tcPr>
            <w:tcW w:w="1589" w:type="dxa"/>
          </w:tcPr>
          <w:p w:rsidR="00350EF2" w:rsidRPr="00D61086" w:rsidRDefault="00350EF2" w:rsidP="000523BB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0EF2" w:rsidRPr="00D61086" w:rsidTr="00D02795">
        <w:trPr>
          <w:trHeight w:val="378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350EF2" w:rsidRPr="00457086" w:rsidRDefault="00350EF2" w:rsidP="00350EF2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日（星期四）</w:t>
            </w:r>
          </w:p>
        </w:tc>
      </w:tr>
      <w:tr w:rsidR="00350EF2" w:rsidRPr="00D61086" w:rsidTr="00D0279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350EF2" w:rsidRDefault="00350EF2" w:rsidP="00350EF2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9:00-9:30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350EF2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上交所固定收益平台技术系统介绍</w:t>
            </w:r>
          </w:p>
        </w:tc>
        <w:tc>
          <w:tcPr>
            <w:tcW w:w="1587" w:type="dxa"/>
          </w:tcPr>
          <w:p w:rsidR="00350EF2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市场运行部</w:t>
            </w:r>
          </w:p>
        </w:tc>
        <w:tc>
          <w:tcPr>
            <w:tcW w:w="1587" w:type="dxa"/>
          </w:tcPr>
          <w:p w:rsidR="00350EF2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徐蕙</w:t>
            </w:r>
          </w:p>
        </w:tc>
        <w:tc>
          <w:tcPr>
            <w:tcW w:w="1589" w:type="dxa"/>
          </w:tcPr>
          <w:p w:rsidR="00350EF2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0EF2" w:rsidRPr="00D61086" w:rsidTr="00D0279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350EF2" w:rsidRPr="00D61086" w:rsidRDefault="00350EF2" w:rsidP="00350EF2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0-10:20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350EF2" w:rsidRPr="00D61086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上交所担保品处置平台及债券借贷业务介绍</w:t>
            </w:r>
          </w:p>
        </w:tc>
        <w:tc>
          <w:tcPr>
            <w:tcW w:w="1587" w:type="dxa"/>
          </w:tcPr>
          <w:p w:rsidR="00350EF2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市场运行部</w:t>
            </w:r>
          </w:p>
        </w:tc>
        <w:tc>
          <w:tcPr>
            <w:tcW w:w="1587" w:type="dxa"/>
          </w:tcPr>
          <w:p w:rsidR="00350EF2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徐蕙</w:t>
            </w:r>
          </w:p>
        </w:tc>
        <w:tc>
          <w:tcPr>
            <w:tcW w:w="1589" w:type="dxa"/>
          </w:tcPr>
          <w:p w:rsidR="00350EF2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2795" w:rsidRPr="00D61086" w:rsidTr="00D0279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D02795" w:rsidRDefault="00D02795" w:rsidP="00350EF2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D02795" w:rsidRDefault="00D02795" w:rsidP="00D0279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休息</w:t>
            </w:r>
          </w:p>
        </w:tc>
      </w:tr>
      <w:tr w:rsidR="00350EF2" w:rsidRPr="00D61086" w:rsidTr="00D0279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350EF2" w:rsidRDefault="00350EF2" w:rsidP="00350EF2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10:30-11:30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350EF2" w:rsidRPr="00BD2C20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上交所债券交易业务实操</w:t>
            </w:r>
          </w:p>
        </w:tc>
        <w:tc>
          <w:tcPr>
            <w:tcW w:w="1587" w:type="dxa"/>
          </w:tcPr>
          <w:p w:rsidR="00350EF2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交易业务部</w:t>
            </w:r>
          </w:p>
        </w:tc>
        <w:tc>
          <w:tcPr>
            <w:tcW w:w="1587" w:type="dxa"/>
          </w:tcPr>
          <w:p w:rsidR="00350EF2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陆文清</w:t>
            </w:r>
          </w:p>
        </w:tc>
        <w:tc>
          <w:tcPr>
            <w:tcW w:w="1589" w:type="dxa"/>
          </w:tcPr>
          <w:p w:rsidR="00350EF2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350EF2" w:rsidRPr="00D61086" w:rsidTr="00D02795">
        <w:trPr>
          <w:trHeight w:val="336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350EF2" w:rsidRDefault="00D02795" w:rsidP="00350EF2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休息</w:t>
            </w:r>
          </w:p>
        </w:tc>
      </w:tr>
      <w:tr w:rsidR="00350EF2" w:rsidRPr="00D61086" w:rsidTr="00D0279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350EF2" w:rsidRPr="00D61086" w:rsidRDefault="00350EF2" w:rsidP="00350EF2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14:00-15:00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350EF2" w:rsidRPr="00CC676E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6AE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中证收益率曲线、债券估值及评级介绍</w:t>
            </w:r>
          </w:p>
        </w:tc>
        <w:tc>
          <w:tcPr>
            <w:tcW w:w="1587" w:type="dxa"/>
          </w:tcPr>
          <w:p w:rsidR="00350EF2" w:rsidRPr="007B6AEA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中证</w:t>
            </w:r>
            <w:r w:rsidR="00C23077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指数</w:t>
            </w:r>
          </w:p>
        </w:tc>
        <w:tc>
          <w:tcPr>
            <w:tcW w:w="1587" w:type="dxa"/>
          </w:tcPr>
          <w:p w:rsidR="00350EF2" w:rsidRPr="007B6AEA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陈映洲</w:t>
            </w:r>
          </w:p>
        </w:tc>
        <w:tc>
          <w:tcPr>
            <w:tcW w:w="1589" w:type="dxa"/>
          </w:tcPr>
          <w:p w:rsidR="00350EF2" w:rsidRPr="007B6AEA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350EF2" w:rsidRPr="00D61086" w:rsidTr="00D0279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350EF2" w:rsidRDefault="00350EF2" w:rsidP="00350EF2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350EF2" w:rsidRDefault="00350EF2" w:rsidP="00350EF2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休息</w:t>
            </w:r>
          </w:p>
        </w:tc>
      </w:tr>
      <w:tr w:rsidR="00350EF2" w:rsidRPr="00D61086" w:rsidTr="00D0279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350EF2" w:rsidRDefault="00350EF2" w:rsidP="00350EF2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15:10-17:00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350EF2" w:rsidRPr="007B6AEA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信用债投资交易策略分析</w:t>
            </w:r>
          </w:p>
        </w:tc>
        <w:tc>
          <w:tcPr>
            <w:tcW w:w="1587" w:type="dxa"/>
          </w:tcPr>
          <w:p w:rsidR="00350EF2" w:rsidRDefault="00C23077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兴业证券</w:t>
            </w:r>
          </w:p>
        </w:tc>
        <w:tc>
          <w:tcPr>
            <w:tcW w:w="1587" w:type="dxa"/>
          </w:tcPr>
          <w:p w:rsidR="00350EF2" w:rsidRDefault="00350EF2" w:rsidP="00C23077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吴鹏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350EF2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350EF2" w:rsidRPr="00D61086" w:rsidTr="00D02795">
        <w:trPr>
          <w:trHeight w:val="378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350EF2" w:rsidRPr="00457086" w:rsidRDefault="00350EF2" w:rsidP="00350EF2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日（星期五）</w:t>
            </w:r>
          </w:p>
        </w:tc>
      </w:tr>
      <w:tr w:rsidR="00350EF2" w:rsidRPr="00D61086" w:rsidTr="00D0279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350EF2" w:rsidRDefault="00350EF2" w:rsidP="00350EF2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9:00-9:30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350EF2" w:rsidRPr="002629FF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2629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上交所利率债招标系统介绍</w:t>
            </w:r>
          </w:p>
        </w:tc>
        <w:tc>
          <w:tcPr>
            <w:tcW w:w="1587" w:type="dxa"/>
            <w:vAlign w:val="center"/>
          </w:tcPr>
          <w:p w:rsidR="00350EF2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市场运行部</w:t>
            </w:r>
          </w:p>
        </w:tc>
        <w:tc>
          <w:tcPr>
            <w:tcW w:w="1587" w:type="dxa"/>
          </w:tcPr>
          <w:p w:rsidR="00350EF2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钱浣秋</w:t>
            </w:r>
          </w:p>
        </w:tc>
        <w:tc>
          <w:tcPr>
            <w:tcW w:w="1589" w:type="dxa"/>
          </w:tcPr>
          <w:p w:rsidR="00350EF2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350EF2" w:rsidRPr="00D61086" w:rsidTr="00D0279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350EF2" w:rsidRPr="00D61086" w:rsidRDefault="00350EF2" w:rsidP="00350EF2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0-10: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350EF2" w:rsidRPr="002629FF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2629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上交所基础设施公募</w:t>
            </w:r>
            <w:r w:rsidRPr="002629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REITs</w:t>
            </w:r>
            <w:r w:rsidRPr="002629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介绍</w:t>
            </w:r>
          </w:p>
        </w:tc>
        <w:tc>
          <w:tcPr>
            <w:tcW w:w="1587" w:type="dxa"/>
            <w:vAlign w:val="center"/>
          </w:tcPr>
          <w:p w:rsidR="00350EF2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市场发展部</w:t>
            </w:r>
          </w:p>
        </w:tc>
        <w:tc>
          <w:tcPr>
            <w:tcW w:w="1587" w:type="dxa"/>
          </w:tcPr>
          <w:p w:rsidR="00350EF2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臧宇豪</w:t>
            </w:r>
          </w:p>
        </w:tc>
        <w:tc>
          <w:tcPr>
            <w:tcW w:w="1589" w:type="dxa"/>
          </w:tcPr>
          <w:p w:rsidR="00350EF2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350EF2" w:rsidRPr="00D61086" w:rsidTr="00D0279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350EF2" w:rsidRDefault="00350EF2" w:rsidP="00350EF2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350EF2" w:rsidRPr="00457086" w:rsidRDefault="00350EF2" w:rsidP="00350EF2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休息</w:t>
            </w:r>
          </w:p>
        </w:tc>
      </w:tr>
      <w:tr w:rsidR="00350EF2" w:rsidRPr="00D61086" w:rsidTr="00D0279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350EF2" w:rsidRDefault="00350EF2" w:rsidP="00350EF2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0-11: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350EF2" w:rsidRPr="00D61086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上交所信用保护工具介绍</w:t>
            </w:r>
          </w:p>
        </w:tc>
        <w:tc>
          <w:tcPr>
            <w:tcW w:w="1587" w:type="dxa"/>
          </w:tcPr>
          <w:p w:rsidR="00350EF2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交易业务部</w:t>
            </w:r>
          </w:p>
        </w:tc>
        <w:tc>
          <w:tcPr>
            <w:tcW w:w="1587" w:type="dxa"/>
          </w:tcPr>
          <w:p w:rsidR="00350EF2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张莅</w:t>
            </w:r>
          </w:p>
        </w:tc>
        <w:tc>
          <w:tcPr>
            <w:tcW w:w="1589" w:type="dxa"/>
          </w:tcPr>
          <w:p w:rsidR="00350EF2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350EF2" w:rsidRPr="00D61086" w:rsidTr="00D02795">
        <w:trPr>
          <w:trHeight w:val="194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350EF2" w:rsidRDefault="00D02795" w:rsidP="00350EF2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休息</w:t>
            </w:r>
          </w:p>
        </w:tc>
      </w:tr>
      <w:tr w:rsidR="00350EF2" w:rsidRPr="00D61086" w:rsidTr="00D0279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350EF2" w:rsidRDefault="00350EF2" w:rsidP="00350EF2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14:00-14:30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350EF2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债券经纪业务介绍</w:t>
            </w:r>
          </w:p>
        </w:tc>
        <w:tc>
          <w:tcPr>
            <w:tcW w:w="1587" w:type="dxa"/>
          </w:tcPr>
          <w:p w:rsidR="00350EF2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交易业务部</w:t>
            </w:r>
          </w:p>
        </w:tc>
        <w:tc>
          <w:tcPr>
            <w:tcW w:w="1587" w:type="dxa"/>
          </w:tcPr>
          <w:p w:rsidR="00350EF2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杨雯怡</w:t>
            </w:r>
          </w:p>
        </w:tc>
        <w:tc>
          <w:tcPr>
            <w:tcW w:w="1589" w:type="dxa"/>
          </w:tcPr>
          <w:p w:rsidR="00350EF2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350EF2" w:rsidRPr="00D61086" w:rsidTr="00D02795">
        <w:trPr>
          <w:trHeight w:val="425"/>
        </w:trPr>
        <w:tc>
          <w:tcPr>
            <w:tcW w:w="1526" w:type="dxa"/>
            <w:shd w:val="clear" w:color="auto" w:fill="auto"/>
            <w:vAlign w:val="center"/>
          </w:tcPr>
          <w:p w:rsidR="00350EF2" w:rsidRPr="00D61086" w:rsidRDefault="00350EF2" w:rsidP="00350EF2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14: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0-15: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350EF2" w:rsidRPr="006C6E42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6E4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信用风险化解与处置介绍</w:t>
            </w:r>
          </w:p>
        </w:tc>
        <w:tc>
          <w:tcPr>
            <w:tcW w:w="1587" w:type="dxa"/>
          </w:tcPr>
          <w:p w:rsidR="00350EF2" w:rsidRPr="00BD2C20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持续监管部</w:t>
            </w:r>
          </w:p>
        </w:tc>
        <w:tc>
          <w:tcPr>
            <w:tcW w:w="1587" w:type="dxa"/>
          </w:tcPr>
          <w:p w:rsidR="00350EF2" w:rsidRPr="00BD2C20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124E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沈淑芬</w:t>
            </w:r>
          </w:p>
        </w:tc>
        <w:tc>
          <w:tcPr>
            <w:tcW w:w="1589" w:type="dxa"/>
          </w:tcPr>
          <w:p w:rsidR="00350EF2" w:rsidRPr="00BD2C20" w:rsidRDefault="00350EF2" w:rsidP="00350EF2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</w:tbl>
    <w:p w:rsidR="00E807E3" w:rsidRDefault="00E807E3" w:rsidP="00350EF2"/>
    <w:sectPr w:rsidR="00E807E3" w:rsidSect="00DC5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08D" w:rsidRDefault="0054708D" w:rsidP="00FD6D50">
      <w:r>
        <w:separator/>
      </w:r>
    </w:p>
  </w:endnote>
  <w:endnote w:type="continuationSeparator" w:id="0">
    <w:p w:rsidR="0054708D" w:rsidRDefault="0054708D" w:rsidP="00FD6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08D" w:rsidRDefault="0054708D" w:rsidP="00FD6D50">
      <w:r>
        <w:separator/>
      </w:r>
    </w:p>
  </w:footnote>
  <w:footnote w:type="continuationSeparator" w:id="0">
    <w:p w:rsidR="0054708D" w:rsidRDefault="0054708D" w:rsidP="00FD6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518"/>
    <w:rsid w:val="000175A8"/>
    <w:rsid w:val="000256BE"/>
    <w:rsid w:val="000352E7"/>
    <w:rsid w:val="000523BB"/>
    <w:rsid w:val="000859A2"/>
    <w:rsid w:val="000876E6"/>
    <w:rsid w:val="000C3B7A"/>
    <w:rsid w:val="00115A71"/>
    <w:rsid w:val="0013464D"/>
    <w:rsid w:val="00194671"/>
    <w:rsid w:val="001A708C"/>
    <w:rsid w:val="001F3C44"/>
    <w:rsid w:val="00240FAC"/>
    <w:rsid w:val="00245505"/>
    <w:rsid w:val="002629FF"/>
    <w:rsid w:val="002E7392"/>
    <w:rsid w:val="00350EF2"/>
    <w:rsid w:val="00356645"/>
    <w:rsid w:val="00394697"/>
    <w:rsid w:val="003967FC"/>
    <w:rsid w:val="003E5428"/>
    <w:rsid w:val="0040057C"/>
    <w:rsid w:val="00420B8C"/>
    <w:rsid w:val="004244A7"/>
    <w:rsid w:val="00424C89"/>
    <w:rsid w:val="004254BC"/>
    <w:rsid w:val="004302B8"/>
    <w:rsid w:val="004530B9"/>
    <w:rsid w:val="00457086"/>
    <w:rsid w:val="00466ECD"/>
    <w:rsid w:val="004B0BA1"/>
    <w:rsid w:val="004D16B2"/>
    <w:rsid w:val="0054078F"/>
    <w:rsid w:val="00544DFC"/>
    <w:rsid w:val="0054708D"/>
    <w:rsid w:val="005735EB"/>
    <w:rsid w:val="0059605B"/>
    <w:rsid w:val="005A5A8D"/>
    <w:rsid w:val="005F0BD8"/>
    <w:rsid w:val="005F38F5"/>
    <w:rsid w:val="00621FCF"/>
    <w:rsid w:val="00642D32"/>
    <w:rsid w:val="00646784"/>
    <w:rsid w:val="00692496"/>
    <w:rsid w:val="006C6E42"/>
    <w:rsid w:val="006D0957"/>
    <w:rsid w:val="006D5747"/>
    <w:rsid w:val="006F1D20"/>
    <w:rsid w:val="00720F5A"/>
    <w:rsid w:val="00730E59"/>
    <w:rsid w:val="007419E3"/>
    <w:rsid w:val="00765EEC"/>
    <w:rsid w:val="007A1518"/>
    <w:rsid w:val="007A2622"/>
    <w:rsid w:val="007E41DB"/>
    <w:rsid w:val="008312FF"/>
    <w:rsid w:val="00923EBB"/>
    <w:rsid w:val="009505CC"/>
    <w:rsid w:val="00973EA7"/>
    <w:rsid w:val="009913A4"/>
    <w:rsid w:val="009F5A60"/>
    <w:rsid w:val="00A052FB"/>
    <w:rsid w:val="00A124E0"/>
    <w:rsid w:val="00A32237"/>
    <w:rsid w:val="00A41DC7"/>
    <w:rsid w:val="00A90AA5"/>
    <w:rsid w:val="00AE452F"/>
    <w:rsid w:val="00B02A46"/>
    <w:rsid w:val="00B44AAC"/>
    <w:rsid w:val="00BA29B8"/>
    <w:rsid w:val="00BB4B27"/>
    <w:rsid w:val="00BD2C20"/>
    <w:rsid w:val="00BD41F4"/>
    <w:rsid w:val="00C15FF4"/>
    <w:rsid w:val="00C1729F"/>
    <w:rsid w:val="00C23077"/>
    <w:rsid w:val="00CC3BBB"/>
    <w:rsid w:val="00CF7CB7"/>
    <w:rsid w:val="00D02795"/>
    <w:rsid w:val="00D07420"/>
    <w:rsid w:val="00D32095"/>
    <w:rsid w:val="00D71D35"/>
    <w:rsid w:val="00D93F0A"/>
    <w:rsid w:val="00DC5D7F"/>
    <w:rsid w:val="00DD0646"/>
    <w:rsid w:val="00DE30B6"/>
    <w:rsid w:val="00DE4E62"/>
    <w:rsid w:val="00DF6441"/>
    <w:rsid w:val="00E441EE"/>
    <w:rsid w:val="00E77DF6"/>
    <w:rsid w:val="00E807E3"/>
    <w:rsid w:val="00E91CE6"/>
    <w:rsid w:val="00E95454"/>
    <w:rsid w:val="00EF07CB"/>
    <w:rsid w:val="00EF102B"/>
    <w:rsid w:val="00F20B9F"/>
    <w:rsid w:val="00F35FA8"/>
    <w:rsid w:val="00F5004E"/>
    <w:rsid w:val="00F7207E"/>
    <w:rsid w:val="00F916B0"/>
    <w:rsid w:val="00FD6D50"/>
    <w:rsid w:val="00FF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D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D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dsware</cp:lastModifiedBy>
  <cp:revision>2</cp:revision>
  <cp:lastPrinted>2021-03-23T00:57:00Z</cp:lastPrinted>
  <dcterms:created xsi:type="dcterms:W3CDTF">2021-08-16T08:51:00Z</dcterms:created>
  <dcterms:modified xsi:type="dcterms:W3CDTF">2021-08-16T08:51:00Z</dcterms:modified>
</cp:coreProperties>
</file>