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4" w:rsidRDefault="006D40A4" w:rsidP="006D40A4">
      <w:pPr>
        <w:widowControl/>
        <w:snapToGrid w:val="0"/>
        <w:spacing w:line="500" w:lineRule="exact"/>
        <w:jc w:val="left"/>
        <w:rPr>
          <w:rFonts w:ascii="黑体" w:eastAsia="黑体" w:hAnsi="黑体" w:cs="黑体" w:hint="eastAsia"/>
          <w:bCs/>
          <w:kern w:val="44"/>
          <w:sz w:val="32"/>
          <w:szCs w:val="32"/>
        </w:rPr>
      </w:pPr>
      <w:bookmarkStart w:id="0" w:name="附件一：《培训课程表》"/>
      <w:r w:rsidRPr="00CA5D7D">
        <w:rPr>
          <w:rFonts w:ascii="黑体" w:eastAsia="黑体" w:hAnsi="黑体" w:cs="黑体" w:hint="eastAsia"/>
          <w:bCs/>
          <w:kern w:val="44"/>
          <w:sz w:val="32"/>
          <w:szCs w:val="32"/>
        </w:rPr>
        <w:t>附件一：</w:t>
      </w:r>
    </w:p>
    <w:p w:rsidR="006D40A4" w:rsidRDefault="006D40A4" w:rsidP="006D40A4">
      <w:pPr>
        <w:widowControl/>
        <w:snapToGrid w:val="0"/>
        <w:spacing w:line="500" w:lineRule="exact"/>
        <w:jc w:val="center"/>
        <w:rPr>
          <w:rFonts w:ascii="Times New Roman" w:eastAsia="黑体" w:hAnsi="Times New Roman" w:hint="eastAsia"/>
          <w:kern w:val="0"/>
          <w:sz w:val="32"/>
          <w:szCs w:val="32"/>
        </w:rPr>
      </w:pPr>
      <w:r w:rsidRPr="00CA5D7D">
        <w:rPr>
          <w:rFonts w:ascii="黑体" w:eastAsia="黑体" w:hAnsi="黑体" w:cs="黑体" w:hint="eastAsia"/>
          <w:bCs/>
          <w:kern w:val="44"/>
          <w:sz w:val="32"/>
          <w:szCs w:val="32"/>
        </w:rPr>
        <w:t>《</w:t>
      </w:r>
      <w:r w:rsidRPr="00CA5D7D">
        <w:rPr>
          <w:rFonts w:ascii="Times New Roman" w:eastAsia="黑体" w:hAnsi="Times New Roman" w:hint="eastAsia"/>
          <w:kern w:val="0"/>
          <w:sz w:val="32"/>
          <w:szCs w:val="32"/>
        </w:rPr>
        <w:t>培训课程表》</w:t>
      </w:r>
    </w:p>
    <w:p w:rsidR="006D40A4" w:rsidRPr="00CA5D7D" w:rsidRDefault="006D40A4" w:rsidP="006D40A4">
      <w:pPr>
        <w:widowControl/>
        <w:snapToGrid w:val="0"/>
        <w:spacing w:line="500" w:lineRule="exact"/>
        <w:jc w:val="center"/>
        <w:rPr>
          <w:rFonts w:ascii="Times New Roman" w:eastAsia="黑体" w:hAnsi="Times New Roman" w:hint="eastAsia"/>
          <w:kern w:val="0"/>
          <w:sz w:val="32"/>
          <w:szCs w:val="32"/>
        </w:rPr>
      </w:pPr>
    </w:p>
    <w:tbl>
      <w:tblPr>
        <w:tblpPr w:leftFromText="180" w:rightFromText="180" w:horzAnchor="margin" w:tblpXSpec="center" w:tblpY="10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6601"/>
      </w:tblGrid>
      <w:tr w:rsidR="006D40A4" w:rsidTr="006423CE">
        <w:trPr>
          <w:trHeight w:val="369"/>
        </w:trPr>
        <w:tc>
          <w:tcPr>
            <w:tcW w:w="1127" w:type="pct"/>
            <w:shd w:val="clear" w:color="auto" w:fill="365F91"/>
            <w:vAlign w:val="center"/>
          </w:tcPr>
          <w:bookmarkEnd w:id="0"/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FFFF"/>
                <w:sz w:val="28"/>
                <w:szCs w:val="28"/>
              </w:rPr>
            </w:pPr>
            <w:r w:rsidRPr="00CD7331">
              <w:rPr>
                <w:rFonts w:ascii="宋体" w:hAnsi="宋体"/>
                <w:bCs/>
                <w:color w:val="FFFFFF"/>
                <w:sz w:val="28"/>
                <w:szCs w:val="28"/>
              </w:rPr>
              <w:t>时间</w:t>
            </w:r>
          </w:p>
        </w:tc>
        <w:tc>
          <w:tcPr>
            <w:tcW w:w="3873" w:type="pct"/>
            <w:shd w:val="clear" w:color="auto" w:fill="365F91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FFFF"/>
                <w:sz w:val="28"/>
                <w:szCs w:val="28"/>
              </w:rPr>
            </w:pPr>
            <w:r w:rsidRPr="00CD7331">
              <w:rPr>
                <w:rFonts w:ascii="宋体" w:hAnsi="宋体"/>
                <w:bCs/>
                <w:color w:val="FFFFFF"/>
                <w:sz w:val="28"/>
                <w:szCs w:val="28"/>
              </w:rPr>
              <w:t>课程内容</w:t>
            </w:r>
          </w:p>
        </w:tc>
      </w:tr>
      <w:tr w:rsidR="006D40A4" w:rsidRPr="00D61086" w:rsidTr="006423CE">
        <w:trPr>
          <w:trHeight w:val="334"/>
        </w:trPr>
        <w:tc>
          <w:tcPr>
            <w:tcW w:w="1127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09:00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-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债券交易规则体系及系统架构</w:t>
            </w:r>
          </w:p>
        </w:tc>
      </w:tr>
      <w:tr w:rsidR="006D40A4" w:rsidRPr="00D61086" w:rsidTr="006423CE">
        <w:trPr>
          <w:trHeight w:val="334"/>
        </w:trPr>
        <w:tc>
          <w:tcPr>
            <w:tcW w:w="1127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-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:4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债券交易参与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主体</w:t>
            </w:r>
          </w:p>
        </w:tc>
      </w:tr>
      <w:tr w:rsidR="006D40A4" w:rsidRPr="00D61086" w:rsidTr="006423CE">
        <w:trPr>
          <w:trHeight w:val="378"/>
        </w:trPr>
        <w:tc>
          <w:tcPr>
            <w:tcW w:w="1127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10:40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-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休息</w:t>
            </w:r>
          </w:p>
        </w:tc>
      </w:tr>
      <w:tr w:rsidR="006D40A4" w:rsidRPr="00D61086" w:rsidTr="006423CE">
        <w:trPr>
          <w:trHeight w:val="378"/>
        </w:trPr>
        <w:tc>
          <w:tcPr>
            <w:tcW w:w="1127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D7331">
              <w:rPr>
                <w:rFonts w:ascii="宋体" w:hAnsi="宋体"/>
                <w:sz w:val="24"/>
                <w:szCs w:val="24"/>
              </w:rPr>
              <w:t>1</w:t>
            </w:r>
            <w:r w:rsidRPr="00CD7331">
              <w:rPr>
                <w:rFonts w:ascii="宋体" w:hAnsi="宋体" w:hint="eastAsia"/>
                <w:sz w:val="24"/>
                <w:szCs w:val="24"/>
              </w:rPr>
              <w:t>0:50-11:50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现券匹配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成交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和债券通用质押式回购交易</w:t>
            </w:r>
          </w:p>
        </w:tc>
      </w:tr>
      <w:tr w:rsidR="006D40A4" w:rsidRPr="00D61086" w:rsidTr="006423CE">
        <w:trPr>
          <w:trHeight w:val="37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sz w:val="24"/>
                <w:szCs w:val="24"/>
              </w:rPr>
              <w:t>午休</w:t>
            </w:r>
          </w:p>
        </w:tc>
      </w:tr>
      <w:tr w:rsidR="006D40A4" w:rsidRPr="00D61086" w:rsidTr="006423CE">
        <w:trPr>
          <w:trHeight w:val="378"/>
        </w:trPr>
        <w:tc>
          <w:tcPr>
            <w:tcW w:w="1127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: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00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-1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协议类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交易方式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及固定收益平台实操（上）</w:t>
            </w:r>
          </w:p>
        </w:tc>
      </w:tr>
      <w:tr w:rsidR="006D40A4" w:rsidRPr="00D61086" w:rsidTr="006423CE">
        <w:trPr>
          <w:trHeight w:val="378"/>
        </w:trPr>
        <w:tc>
          <w:tcPr>
            <w:tcW w:w="1127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15:00-16:00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协议类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交易方式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及固定收益平台实操（下）</w:t>
            </w:r>
          </w:p>
        </w:tc>
      </w:tr>
      <w:tr w:rsidR="006D40A4" w:rsidRPr="00D61086" w:rsidTr="006423CE">
        <w:trPr>
          <w:trHeight w:val="378"/>
        </w:trPr>
        <w:tc>
          <w:tcPr>
            <w:tcW w:w="1127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16:00-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6:</w:t>
            </w:r>
            <w:r w:rsidRPr="00CD7331"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休息</w:t>
            </w:r>
          </w:p>
        </w:tc>
      </w:tr>
      <w:tr w:rsidR="006D40A4" w:rsidRPr="00D61086" w:rsidTr="006423CE">
        <w:trPr>
          <w:trHeight w:val="378"/>
        </w:trPr>
        <w:tc>
          <w:tcPr>
            <w:tcW w:w="1127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sz w:val="24"/>
                <w:szCs w:val="24"/>
              </w:rPr>
              <w:t>16:10-17:10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D40A4" w:rsidRPr="00CD7331" w:rsidRDefault="006D40A4" w:rsidP="006423CE">
            <w:pPr>
              <w:adjustRightInd w:val="0"/>
              <w:snapToGrid w:val="0"/>
              <w:rPr>
                <w:rFonts w:ascii="宋体" w:hAnsi="宋体"/>
                <w:color w:val="244061"/>
                <w:sz w:val="24"/>
                <w:szCs w:val="24"/>
              </w:rPr>
            </w:pPr>
            <w:r w:rsidRPr="00CD7331">
              <w:rPr>
                <w:rFonts w:ascii="宋体" w:hAnsi="宋体" w:hint="eastAsia"/>
                <w:color w:val="000000"/>
                <w:sz w:val="24"/>
                <w:szCs w:val="24"/>
              </w:rPr>
              <w:t>债券做市业务</w:t>
            </w:r>
          </w:p>
        </w:tc>
      </w:tr>
    </w:tbl>
    <w:p w:rsidR="00576190" w:rsidRDefault="00576190"/>
    <w:sectPr w:rsidR="00576190" w:rsidSect="00576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0A4"/>
    <w:rsid w:val="00576190"/>
    <w:rsid w:val="006D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2022-03-03T05:25:00Z</dcterms:created>
  <dcterms:modified xsi:type="dcterms:W3CDTF">2022-03-03T05:26:00Z</dcterms:modified>
</cp:coreProperties>
</file>