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</w:rPr>
        <w:t>考点择选</w:t>
      </w:r>
      <w:r>
        <w:rPr>
          <w:rFonts w:ascii="Times New Roman" w:hAnsi="Times New Roman" w:eastAsia="黑体" w:cs="Times New Roman"/>
          <w:kern w:val="0"/>
          <w:sz w:val="44"/>
          <w:szCs w:val="44"/>
        </w:rPr>
        <w:t>操作指南</w:t>
      </w:r>
    </w:p>
    <w:p>
      <w:pPr>
        <w:widowControl/>
        <w:snapToGrid w:val="0"/>
        <w:spacing w:line="440" w:lineRule="exact"/>
        <w:jc w:val="center"/>
        <w:rPr>
          <w:rFonts w:ascii="Times New Roman" w:hAnsi="Times New Roman" w:eastAsia="黑体" w:cs="Times New Roman"/>
          <w:kern w:val="0"/>
          <w:sz w:val="28"/>
          <w:szCs w:val="28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1、登录报名系统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（1）</w:t>
      </w:r>
      <w:r>
        <w:rPr>
          <w:rFonts w:hint="eastAsia" w:ascii="仿宋_GB2312" w:hAnsi="Times New Roman" w:eastAsia="仿宋_GB2312" w:cs="Times New Roman"/>
          <w:b/>
          <w:color w:val="FF0000"/>
          <w:kern w:val="0"/>
          <w:sz w:val="30"/>
          <w:szCs w:val="30"/>
        </w:rPr>
        <w:t>非上市公司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请凭之前报名培训注册的手机号登录进入报名系统（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https://et.sseinfo.com/ssenewtrain/</w:t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（2）</w:t>
      </w:r>
      <w:r>
        <w:rPr>
          <w:rFonts w:hint="eastAsia" w:ascii="仿宋_GB2312" w:hAnsi="Times New Roman" w:eastAsia="仿宋_GB2312" w:cs="Times New Roman"/>
          <w:b/>
          <w:color w:val="FF0000"/>
          <w:kern w:val="0"/>
          <w:sz w:val="30"/>
          <w:szCs w:val="30"/>
        </w:rPr>
        <w:t>上市公司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请通过EKEY方式登录上证E服务（https://list.sseinfo.com/）页面。点击左侧“业务协同”栏目的“培训报名”进入报名系统。</w:t>
      </w:r>
    </w:p>
    <w:p>
      <w:pPr>
        <w:widowControl/>
        <w:snapToGrid w:val="0"/>
        <w:spacing w:line="600" w:lineRule="exact"/>
        <w:ind w:firstLine="420" w:firstLineChars="200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120650</wp:posOffset>
            </wp:positionV>
            <wp:extent cx="3600450" cy="339090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600" w:lineRule="exact"/>
        <w:ind w:firstLine="420" w:firstLineChars="200"/>
      </w:pPr>
    </w:p>
    <w:p>
      <w:pPr>
        <w:widowControl/>
        <w:spacing w:line="600" w:lineRule="exact"/>
        <w:ind w:left="280" w:firstLine="560" w:firstLineChars="20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>
      <w:pPr>
        <w:widowControl/>
        <w:snapToGrid w:val="0"/>
        <w:spacing w:line="600" w:lineRule="exact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widowControl/>
        <w:snapToGrid w:val="0"/>
        <w:spacing w:line="600" w:lineRule="exact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widowControl/>
        <w:snapToGrid w:val="0"/>
        <w:spacing w:line="600" w:lineRule="exact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widowControl/>
        <w:snapToGrid w:val="0"/>
        <w:spacing w:line="600" w:lineRule="exact"/>
        <w:ind w:firstLine="482" w:firstLineChars="200"/>
        <w:rPr>
          <w:rFonts w:ascii="Times New Roman" w:hAnsi="Times New Roman" w:cs="Times New Roman"/>
          <w:b/>
          <w:kern w:val="0"/>
          <w:sz w:val="24"/>
          <w:szCs w:val="24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2、考点择选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（1）登录报名系统后点击页面上侧“在线报名”，选择页面右侧“其他培训”， 点击所选考点进行报名。</w:t>
      </w: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76200</wp:posOffset>
            </wp:positionV>
            <wp:extent cx="4146550" cy="2886075"/>
            <wp:effectExtent l="19050" t="0" r="635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（2）在弹出页面中选择本期培训学员点击确认报名后流程结束。</w:t>
      </w: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3、审核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确认提交后2个工作日内，报名系统将对培训人员择选考场进行报名审核。审核通过后，学员的择选状态由“待审核”状态变更为“审核通过”，同时系统向学员发送确认短信。</w:t>
      </w: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4、技术支持电话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若有任何问题，请拨打021-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en-US" w:eastAsia="zh-CN"/>
        </w:rPr>
        <w:t>68607069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 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jY1YTkwMDUwMzA0ZmFmNTNlOWVhOTJkYzYzODEifQ=="/>
  </w:docVars>
  <w:rsids>
    <w:rsidRoot w:val="00BC5DF6"/>
    <w:rsid w:val="00115390"/>
    <w:rsid w:val="001C5F23"/>
    <w:rsid w:val="003E744B"/>
    <w:rsid w:val="00431324"/>
    <w:rsid w:val="00571F31"/>
    <w:rsid w:val="00922C62"/>
    <w:rsid w:val="00A558DE"/>
    <w:rsid w:val="00A817A3"/>
    <w:rsid w:val="00BC5DF6"/>
    <w:rsid w:val="00C70E08"/>
    <w:rsid w:val="00F63883"/>
    <w:rsid w:val="287805C5"/>
    <w:rsid w:val="581D771B"/>
    <w:rsid w:val="680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360</Characters>
  <Lines>3</Lines>
  <Paragraphs>1</Paragraphs>
  <TotalTime>122</TotalTime>
  <ScaleCrop>false</ScaleCrop>
  <LinksUpToDate>false</LinksUpToDate>
  <CharactersWithSpaces>362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2020-05-28T06:35:00Z</dcterms:created>
  <dc:creator>junshen</dc:creator>
  <cp:lastModifiedBy>WPS_1499061507</cp:lastModifiedBy>
  <cp:lastPrinted>2020-06-04T02:55:00Z</cp:lastPrinted>
  <dcterms:modified xsi:type="dcterms:W3CDTF">2022-07-19T06:53:17Z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27C07C2FF2D7476B890002448CB3F6EB</vt:lpwstr>
  </property>
</Properties>
</file>